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5CB6954" w:rsidR="00244206" w:rsidRPr="0093454C" w:rsidRDefault="00244206" w:rsidP="00821FE5">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C2606F">
        <w:rPr>
          <w:b/>
          <w:noProof/>
          <w:sz w:val="24"/>
        </w:rPr>
        <w:t>9</w:t>
      </w:r>
      <w:r w:rsidR="009C757E">
        <w:rPr>
          <w:b/>
          <w:noProof/>
          <w:sz w:val="24"/>
        </w:rPr>
        <w:t>bis</w:t>
      </w:r>
      <w:r w:rsidRPr="0093454C">
        <w:rPr>
          <w:b/>
          <w:noProof/>
          <w:sz w:val="24"/>
        </w:rPr>
        <w:tab/>
      </w:r>
      <w:bookmarkStart w:id="1" w:name="OLE_LINK417"/>
      <w:bookmarkStart w:id="2" w:name="OLE_LINK418"/>
      <w:r w:rsidR="00C2606F">
        <w:rPr>
          <w:b/>
          <w:noProof/>
          <w:sz w:val="24"/>
        </w:rPr>
        <w:t>R2-</w:t>
      </w:r>
      <w:r w:rsidR="003D3287">
        <w:rPr>
          <w:b/>
          <w:noProof/>
          <w:sz w:val="24"/>
        </w:rPr>
        <w:t>25</w:t>
      </w:r>
      <w:r w:rsidR="00962DD5">
        <w:rPr>
          <w:b/>
          <w:noProof/>
          <w:sz w:val="24"/>
        </w:rPr>
        <w:t>02088</w:t>
      </w:r>
    </w:p>
    <w:bookmarkEnd w:id="1"/>
    <w:bookmarkEnd w:id="2"/>
    <w:p w14:paraId="3DEA82A0" w14:textId="2E19A1FD" w:rsidR="001A6150" w:rsidRPr="00BC5BE1" w:rsidRDefault="009C757E" w:rsidP="00821FE5">
      <w:pPr>
        <w:pStyle w:val="a4"/>
        <w:spacing w:after="100" w:afterAutospacing="1"/>
        <w:jc w:val="both"/>
        <w:rPr>
          <w:rFonts w:eastAsia="MS Mincho"/>
          <w:sz w:val="24"/>
        </w:rPr>
      </w:pPr>
      <w:r>
        <w:rPr>
          <w:rFonts w:eastAsia="MS Mincho"/>
          <w:sz w:val="24"/>
        </w:rPr>
        <w:t>Wuhan, China, 7 – 11 April</w:t>
      </w:r>
      <w:r w:rsidR="006A417B" w:rsidRPr="00BC5BE1">
        <w:rPr>
          <w:rFonts w:eastAsia="MS Mincho"/>
          <w:sz w:val="24"/>
        </w:rPr>
        <w:t>, 202</w:t>
      </w:r>
      <w:r w:rsidR="00F045C9">
        <w:rPr>
          <w:rFonts w:eastAsia="MS Mincho"/>
          <w:sz w:val="24"/>
        </w:rPr>
        <w:t>5</w:t>
      </w:r>
    </w:p>
    <w:p w14:paraId="68A217B4" w14:textId="77777777" w:rsidR="00505E15" w:rsidRPr="00BC5BE1" w:rsidRDefault="007B4780" w:rsidP="00821FE5">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2BA06BD6" w:rsidR="00505E15" w:rsidRPr="00BC5BE1" w:rsidRDefault="00505E15" w:rsidP="00821FE5">
      <w:pPr>
        <w:tabs>
          <w:tab w:val="left" w:pos="1985"/>
        </w:tabs>
        <w:spacing w:after="100" w:afterAutospacing="1"/>
        <w:jc w:val="both"/>
        <w:rPr>
          <w:rFonts w:ascii="Arial" w:hAnsi="Arial"/>
          <w:b/>
          <w:sz w:val="24"/>
          <w:lang w:val="en-US"/>
        </w:rPr>
      </w:pPr>
      <w:r w:rsidRPr="00BC5BE1">
        <w:rPr>
          <w:rFonts w:ascii="Arial" w:hAnsi="Arial"/>
          <w:b/>
          <w:sz w:val="24"/>
          <w:lang w:val="en-US"/>
        </w:rPr>
        <w:t>Agenda item:</w:t>
      </w:r>
      <w:r w:rsidRPr="00BC5BE1">
        <w:rPr>
          <w:rFonts w:ascii="Arial" w:hAnsi="Arial"/>
          <w:b/>
          <w:sz w:val="24"/>
          <w:lang w:val="en-US"/>
        </w:rPr>
        <w:tab/>
      </w:r>
      <w:r w:rsidR="00E32D40" w:rsidRPr="00BC5BE1">
        <w:rPr>
          <w:rFonts w:ascii="Arial" w:hAnsi="Arial"/>
          <w:b/>
          <w:sz w:val="24"/>
          <w:lang w:val="en-US"/>
        </w:rPr>
        <w:t>8.7.</w:t>
      </w:r>
      <w:r w:rsidR="00203B88" w:rsidRPr="00BC5BE1">
        <w:rPr>
          <w:rFonts w:ascii="Arial" w:hAnsi="Arial"/>
          <w:b/>
          <w:sz w:val="24"/>
          <w:lang w:val="en-US"/>
        </w:rPr>
        <w:t>6</w:t>
      </w:r>
    </w:p>
    <w:p w14:paraId="5F6BA498" w14:textId="6ECD76CE"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w:t>
      </w:r>
      <w:r w:rsidR="0089644E">
        <w:rPr>
          <w:rFonts w:ascii="Arial" w:hAnsi="Arial"/>
          <w:b/>
          <w:sz w:val="24"/>
        </w:rPr>
        <w:t>S</w:t>
      </w:r>
      <w:r w:rsidRPr="00C06C0E">
        <w:rPr>
          <w:rFonts w:ascii="Arial" w:hAnsi="Arial"/>
          <w:b/>
          <w:sz w:val="24"/>
        </w:rPr>
        <w:t>ilicon</w:t>
      </w:r>
      <w:proofErr w:type="spellEnd"/>
    </w:p>
    <w:p w14:paraId="3F9633C9" w14:textId="0EEEFF05" w:rsidR="00505E15" w:rsidRPr="00C06C0E" w:rsidRDefault="00505E15" w:rsidP="00821FE5">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proofErr w:type="spellStart"/>
      <w:r w:rsidR="003F26DC">
        <w:rPr>
          <w:rFonts w:ascii="Arial" w:hAnsi="Arial"/>
          <w:b/>
          <w:sz w:val="24"/>
        </w:rPr>
        <w:t>XR</w:t>
      </w:r>
      <w:proofErr w:type="spellEnd"/>
      <w:r w:rsidR="003F26DC">
        <w:rPr>
          <w:rFonts w:ascii="Arial" w:hAnsi="Arial"/>
          <w:b/>
          <w:sz w:val="24"/>
        </w:rPr>
        <w:t xml:space="preserve"> rate control</w:t>
      </w:r>
    </w:p>
    <w:p w14:paraId="004D7453" w14:textId="77777777" w:rsidR="00505E15" w:rsidRPr="00C06C0E" w:rsidRDefault="00505E15" w:rsidP="00821FE5">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821FE5">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35ADC80" w14:textId="579CE8EA" w:rsidR="00766610" w:rsidRDefault="00766610" w:rsidP="00821FE5">
      <w:pPr>
        <w:spacing w:before="100" w:beforeAutospacing="1" w:after="100" w:afterAutospacing="1"/>
        <w:jc w:val="both"/>
        <w:rPr>
          <w:color w:val="000000"/>
        </w:rPr>
      </w:pPr>
      <w:r>
        <w:rPr>
          <w:rFonts w:hint="eastAsia"/>
          <w:color w:val="000000"/>
        </w:rPr>
        <w:t>D</w:t>
      </w:r>
      <w:r>
        <w:rPr>
          <w:color w:val="000000"/>
        </w:rPr>
        <w:t xml:space="preserve">uring the previous meetings, </w:t>
      </w:r>
      <w:proofErr w:type="spellStart"/>
      <w:r>
        <w:rPr>
          <w:color w:val="000000"/>
        </w:rPr>
        <w:t>RAN2</w:t>
      </w:r>
      <w:proofErr w:type="spellEnd"/>
      <w:r>
        <w:rPr>
          <w:color w:val="000000"/>
        </w:rPr>
        <w:t xml:space="preserve"> agreed to support QoS flow level UL</w:t>
      </w:r>
      <w:r>
        <w:rPr>
          <w:rFonts w:hint="eastAsia"/>
          <w:color w:val="000000"/>
        </w:rPr>
        <w:t xml:space="preserve"> </w:t>
      </w:r>
      <w:r>
        <w:rPr>
          <w:color w:val="000000"/>
        </w:rPr>
        <w:t xml:space="preserve">rate control for </w:t>
      </w:r>
      <w:proofErr w:type="spellStart"/>
      <w:r>
        <w:rPr>
          <w:color w:val="000000"/>
        </w:rPr>
        <w:t>XR</w:t>
      </w:r>
      <w:proofErr w:type="spellEnd"/>
      <w:r>
        <w:rPr>
          <w:color w:val="000000"/>
        </w:rPr>
        <w:t xml:space="preserve"> and to design a new table to meet the required range and granularity. In this contribution, we will further analyse the details for the QoS flow level rate control indication.</w:t>
      </w:r>
    </w:p>
    <w:p w14:paraId="3FC2A83F" w14:textId="5D033684" w:rsidR="000B1B5F" w:rsidRDefault="00585087" w:rsidP="00821FE5">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669F03A0" w14:textId="177683D7" w:rsidR="000B1B5F" w:rsidRDefault="000B1B5F" w:rsidP="00821FE5">
      <w:pPr>
        <w:pStyle w:val="20"/>
        <w:jc w:val="both"/>
      </w:pPr>
      <w:r>
        <w:rPr>
          <w:rFonts w:hint="eastAsia"/>
        </w:rPr>
        <w:t>2</w:t>
      </w:r>
      <w:r>
        <w:t>.</w:t>
      </w:r>
      <w:r w:rsidR="00181024">
        <w:t xml:space="preserve">1 </w:t>
      </w:r>
      <w:r w:rsidR="009E5B40">
        <w:t xml:space="preserve">Per QoS flow MAC CE </w:t>
      </w:r>
      <w:proofErr w:type="spellStart"/>
      <w:r w:rsidR="009E5B40">
        <w:t>v.s</w:t>
      </w:r>
      <w:proofErr w:type="spellEnd"/>
      <w:r w:rsidR="009E5B40">
        <w:t xml:space="preserve"> per DRB MAC CE</w:t>
      </w:r>
    </w:p>
    <w:p w14:paraId="27C6F539" w14:textId="0AD54289" w:rsidR="00CE564A" w:rsidRDefault="00CE564A" w:rsidP="00821FE5">
      <w:pPr>
        <w:spacing w:before="100" w:beforeAutospacing="1" w:after="100" w:afterAutospacing="1"/>
        <w:jc w:val="both"/>
      </w:pPr>
      <w:r>
        <w:rPr>
          <w:rFonts w:hint="eastAsia"/>
        </w:rPr>
        <w:t>A</w:t>
      </w:r>
      <w:r>
        <w:t xml:space="preserve">lthough </w:t>
      </w:r>
      <w:proofErr w:type="spellStart"/>
      <w:r>
        <w:t>RAN2</w:t>
      </w:r>
      <w:proofErr w:type="spellEnd"/>
      <w:r>
        <w:t xml:space="preserve"> has agreed on the QoS flow level rate control, there was </w:t>
      </w:r>
      <w:r w:rsidRPr="00CE564A">
        <w:t>controversy</w:t>
      </w:r>
      <w:r>
        <w:t xml:space="preserve"> on the details of the indication signalling design. As shown by the following agreement, there are two options. One is to introduce per QoS flow MAC CE directly. The other is to indicate the QoS flows for rate control via RRC signalling and provide the recommended bit rate in per DRB MAC CE.</w:t>
      </w:r>
    </w:p>
    <w:tbl>
      <w:tblPr>
        <w:tblStyle w:val="af6"/>
        <w:tblW w:w="0" w:type="auto"/>
        <w:tblLook w:val="04A0" w:firstRow="1" w:lastRow="0" w:firstColumn="1" w:lastColumn="0" w:noHBand="0" w:noVBand="1"/>
      </w:tblPr>
      <w:tblGrid>
        <w:gridCol w:w="9629"/>
      </w:tblGrid>
      <w:tr w:rsidR="00CE564A" w14:paraId="7D43F8C0" w14:textId="77777777" w:rsidTr="00CE564A">
        <w:tc>
          <w:tcPr>
            <w:tcW w:w="9629" w:type="dxa"/>
          </w:tcPr>
          <w:p w14:paraId="239DF16F" w14:textId="3D1D2ADF" w:rsidR="00CE564A" w:rsidRPr="00CE564A" w:rsidRDefault="00CE564A" w:rsidP="00821FE5">
            <w:pPr>
              <w:pStyle w:val="Agreement"/>
              <w:tabs>
                <w:tab w:val="num" w:pos="1619"/>
              </w:tabs>
              <w:overflowPunct/>
              <w:autoSpaceDE/>
              <w:autoSpaceDN/>
              <w:adjustRightInd/>
              <w:ind w:left="357" w:hanging="357"/>
              <w:jc w:val="both"/>
              <w:textAlignment w:val="auto"/>
            </w:pPr>
            <w:r w:rsidRPr="00832B32">
              <w:rPr>
                <w:b w:val="0"/>
              </w:rPr>
              <w:t xml:space="preserve">Rate indication from </w:t>
            </w:r>
            <w:proofErr w:type="spellStart"/>
            <w:r w:rsidRPr="00832B32">
              <w:rPr>
                <w:b w:val="0"/>
              </w:rPr>
              <w:t>gNB</w:t>
            </w:r>
            <w:proofErr w:type="spellEnd"/>
            <w:r w:rsidRPr="00832B32">
              <w:rPr>
                <w:b w:val="0"/>
              </w:rPr>
              <w:t xml:space="preserve"> to the UE on a per QoS flow level is supported. FFS the details, </w:t>
            </w:r>
            <w:proofErr w:type="gramStart"/>
            <w:r w:rsidRPr="00832B32">
              <w:rPr>
                <w:b w:val="0"/>
              </w:rPr>
              <w:t>e.g.</w:t>
            </w:r>
            <w:proofErr w:type="gramEnd"/>
            <w:r w:rsidRPr="00832B32">
              <w:rPr>
                <w:b w:val="0"/>
              </w:rPr>
              <w:t xml:space="preserve"> if: 1) flows are indicated by MAC CE or 2) by RRC while MAC CE is per DRB.</w:t>
            </w:r>
          </w:p>
        </w:tc>
      </w:tr>
    </w:tbl>
    <w:p w14:paraId="314F6314" w14:textId="395D0DA5" w:rsidR="00523A63" w:rsidRDefault="00BD26AA" w:rsidP="00821FE5">
      <w:pPr>
        <w:spacing w:before="100" w:beforeAutospacing="1" w:after="100" w:afterAutospacing="1"/>
        <w:jc w:val="both"/>
      </w:pPr>
      <w:r>
        <w:rPr>
          <w:rFonts w:hint="eastAsia"/>
        </w:rPr>
        <w:t>C</w:t>
      </w:r>
      <w:r>
        <w:t xml:space="preserve">omparing the two options, we think the first one is more aligned with the purpose of QoS flow level rate control, while the second one may have some problems. Specifically, if there are more than one QoS flow configured with rate control with the same DRB, when the </w:t>
      </w:r>
      <w:proofErr w:type="spellStart"/>
      <w:r>
        <w:t>gNB</w:t>
      </w:r>
      <w:proofErr w:type="spellEnd"/>
      <w:r>
        <w:t xml:space="preserve"> indicates the recommended bit rate in the DRB level MAC CE, the UE is not sure how to apply the recommended rate to the multiple QoS flows. It depends on the UE behaviour and may be out of network expectation. </w:t>
      </w:r>
      <w:r w:rsidR="00523A63">
        <w:t>In the NR QoS mechanism, NG-RAN is responsible to ensure the QoS requirement on a per QoS flow level.</w:t>
      </w:r>
      <w:r w:rsidR="00F34CE4">
        <w:t xml:space="preserve"> If the </w:t>
      </w:r>
      <w:proofErr w:type="spellStart"/>
      <w:r w:rsidR="00F34CE4">
        <w:t>gNB</w:t>
      </w:r>
      <w:proofErr w:type="spellEnd"/>
      <w:r w:rsidR="00F34CE4">
        <w:t xml:space="preserve"> cannot control the rate of each QoS flow accurately, it would be hard to monitor and guarantee the QoS requirements. </w:t>
      </w:r>
    </w:p>
    <w:p w14:paraId="28FEC78C" w14:textId="46CAAAAD" w:rsidR="003630B9" w:rsidRPr="00110924" w:rsidRDefault="003630B9" w:rsidP="00821FE5">
      <w:pPr>
        <w:spacing w:before="100" w:beforeAutospacing="1" w:after="100" w:afterAutospacing="1"/>
        <w:jc w:val="both"/>
        <w:rPr>
          <w:b/>
        </w:rPr>
      </w:pPr>
      <w:r w:rsidRPr="00110924">
        <w:rPr>
          <w:b/>
          <w:i/>
          <w:u w:val="single"/>
        </w:rPr>
        <w:t>Observation 1</w:t>
      </w:r>
      <w:r w:rsidRPr="003630B9">
        <w:rPr>
          <w:b/>
        </w:rPr>
        <w:t xml:space="preserve">: </w:t>
      </w:r>
      <w:r>
        <w:rPr>
          <w:b/>
        </w:rPr>
        <w:t>Per DRB MAC CE</w:t>
      </w:r>
      <w:r w:rsidRPr="00110924">
        <w:rPr>
          <w:b/>
        </w:rPr>
        <w:t xml:space="preserve"> is inaccurate </w:t>
      </w:r>
      <w:r>
        <w:rPr>
          <w:b/>
        </w:rPr>
        <w:t xml:space="preserve">for QoS flow level rate control </w:t>
      </w:r>
      <w:r w:rsidRPr="00110924">
        <w:rPr>
          <w:b/>
        </w:rPr>
        <w:t>and may cause some risk in QoS guarantee.</w:t>
      </w:r>
    </w:p>
    <w:p w14:paraId="5056E9D5" w14:textId="2895891E" w:rsidR="00226FB2" w:rsidRDefault="0030599D" w:rsidP="00821FE5">
      <w:pPr>
        <w:spacing w:before="100" w:beforeAutospacing="1" w:after="100" w:afterAutospacing="1"/>
        <w:jc w:val="both"/>
      </w:pPr>
      <w:r>
        <w:t>From the specification impact perspective</w:t>
      </w:r>
      <w:r w:rsidR="00226FB2">
        <w:t xml:space="preserve">, </w:t>
      </w:r>
      <w:r>
        <w:t xml:space="preserve">on the one hand, </w:t>
      </w:r>
      <w:r w:rsidR="00226FB2">
        <w:t xml:space="preserve">as responded by </w:t>
      </w:r>
      <w:proofErr w:type="spellStart"/>
      <w:r w:rsidR="00226FB2">
        <w:t>RAN3</w:t>
      </w:r>
      <w:proofErr w:type="spellEnd"/>
      <w:r w:rsidR="00226FB2">
        <w:t xml:space="preserve"> in </w:t>
      </w:r>
      <w:proofErr w:type="spellStart"/>
      <w:r w:rsidR="000F4FB4" w:rsidRPr="000F4FB4">
        <w:t>R3</w:t>
      </w:r>
      <w:proofErr w:type="spellEnd"/>
      <w:r w:rsidR="000F4FB4" w:rsidRPr="000F4FB4">
        <w:t>-250805</w:t>
      </w:r>
      <w:r w:rsidR="00226FB2">
        <w:t xml:space="preserve"> [1]</w:t>
      </w:r>
      <w:r>
        <w:t xml:space="preserve">, both options have </w:t>
      </w:r>
      <w:proofErr w:type="spellStart"/>
      <w:r>
        <w:t>F1AP</w:t>
      </w:r>
      <w:proofErr w:type="spellEnd"/>
      <w:r>
        <w:t xml:space="preserve"> impacts. We suppose the impacts for the two options would be similar, i.e., the </w:t>
      </w:r>
      <w:proofErr w:type="spellStart"/>
      <w:r>
        <w:t>gNB</w:t>
      </w:r>
      <w:proofErr w:type="spellEnd"/>
      <w:r>
        <w:t xml:space="preserve">-CU shall inform the </w:t>
      </w:r>
      <w:proofErr w:type="spellStart"/>
      <w:r>
        <w:t>gNB</w:t>
      </w:r>
      <w:proofErr w:type="spellEnd"/>
      <w:r>
        <w:t xml:space="preserve">-DU about which QoS flows are subject to perform rate control. On the other hand, from the </w:t>
      </w:r>
      <w:proofErr w:type="spellStart"/>
      <w:r>
        <w:t>RAN2</w:t>
      </w:r>
      <w:proofErr w:type="spellEnd"/>
      <w:r>
        <w:t xml:space="preserve"> point of view, both options would impact RRC (for configuration) and MAC (for dynamic indication) specification. In this way, we do not see any significant difference to implement the two options from the specification modelling perspective.</w:t>
      </w:r>
    </w:p>
    <w:tbl>
      <w:tblPr>
        <w:tblStyle w:val="af6"/>
        <w:tblW w:w="0" w:type="auto"/>
        <w:tblLook w:val="04A0" w:firstRow="1" w:lastRow="0" w:firstColumn="1" w:lastColumn="0" w:noHBand="0" w:noVBand="1"/>
      </w:tblPr>
      <w:tblGrid>
        <w:gridCol w:w="9629"/>
      </w:tblGrid>
      <w:tr w:rsidR="0030599D" w14:paraId="2EE1B6C1" w14:textId="77777777" w:rsidTr="0030599D">
        <w:tc>
          <w:tcPr>
            <w:tcW w:w="9629" w:type="dxa"/>
          </w:tcPr>
          <w:p w14:paraId="6173A3F7" w14:textId="77777777" w:rsidR="0030599D" w:rsidRPr="00B468AA" w:rsidRDefault="0030599D" w:rsidP="00821FE5">
            <w:pPr>
              <w:spacing w:before="100" w:beforeAutospacing="1" w:after="100" w:afterAutospacing="1"/>
              <w:jc w:val="both"/>
              <w:rPr>
                <w:b/>
              </w:rPr>
            </w:pPr>
            <w:r w:rsidRPr="00B468AA">
              <w:rPr>
                <w:b/>
              </w:rPr>
              <w:t xml:space="preserve">Excerption from </w:t>
            </w:r>
            <w:proofErr w:type="spellStart"/>
            <w:r w:rsidRPr="00B468AA">
              <w:rPr>
                <w:b/>
              </w:rPr>
              <w:t>R2</w:t>
            </w:r>
            <w:proofErr w:type="spellEnd"/>
            <w:r w:rsidRPr="00B468AA">
              <w:rPr>
                <w:b/>
              </w:rPr>
              <w:t>-2501508:</w:t>
            </w:r>
          </w:p>
          <w:p w14:paraId="2C6621C2" w14:textId="77777777" w:rsidR="0030599D" w:rsidRDefault="0030599D" w:rsidP="0030599D">
            <w:pPr>
              <w:spacing w:after="120"/>
              <w:rPr>
                <w:rFonts w:ascii="Arial" w:eastAsia="Arial" w:hAnsi="Arial" w:cs="Arial"/>
                <w:b/>
              </w:rPr>
            </w:pPr>
            <w:r>
              <w:rPr>
                <w:rFonts w:ascii="Arial" w:eastAsia="Arial" w:hAnsi="Arial" w:cs="Arial"/>
                <w:b/>
              </w:rPr>
              <w:t>1. Overall Description:</w:t>
            </w:r>
          </w:p>
          <w:p w14:paraId="374360B4" w14:textId="12814A44" w:rsidR="0030599D" w:rsidRPr="00B468AA" w:rsidRDefault="0030599D" w:rsidP="00B468AA">
            <w:pPr>
              <w:spacing w:after="120"/>
              <w:rPr>
                <w:rFonts w:ascii="Arial" w:eastAsiaTheme="minorEastAsia" w:hAnsi="Arial" w:cs="Arial"/>
              </w:rPr>
            </w:pPr>
            <w:proofErr w:type="spellStart"/>
            <w:r>
              <w:rPr>
                <w:rFonts w:ascii="Arial" w:eastAsia="Arial" w:hAnsi="Arial" w:cs="Arial"/>
              </w:rPr>
              <w:t>RAN3</w:t>
            </w:r>
            <w:proofErr w:type="spellEnd"/>
            <w:r>
              <w:rPr>
                <w:rFonts w:ascii="Arial" w:eastAsia="Arial" w:hAnsi="Arial" w:cs="Arial"/>
              </w:rPr>
              <w:t xml:space="preserve"> thanks </w:t>
            </w:r>
            <w:proofErr w:type="spellStart"/>
            <w:r>
              <w:rPr>
                <w:rFonts w:ascii="Arial" w:eastAsia="Arial" w:hAnsi="Arial" w:cs="Arial"/>
              </w:rPr>
              <w:t>RAN2</w:t>
            </w:r>
            <w:proofErr w:type="spellEnd"/>
            <w:r>
              <w:rPr>
                <w:rFonts w:ascii="Arial" w:eastAsia="Arial" w:hAnsi="Arial" w:cs="Arial"/>
              </w:rPr>
              <w:t xml:space="preserve"> for the LS on </w:t>
            </w:r>
            <w:proofErr w:type="spellStart"/>
            <w:r>
              <w:rPr>
                <w:rFonts w:ascii="Arial" w:eastAsia="Arial" w:hAnsi="Arial" w:cs="Arial"/>
              </w:rPr>
              <w:t>XR</w:t>
            </w:r>
            <w:proofErr w:type="spellEnd"/>
            <w:r>
              <w:rPr>
                <w:rFonts w:ascii="Arial" w:eastAsia="Arial" w:hAnsi="Arial" w:cs="Arial"/>
              </w:rPr>
              <w:t xml:space="preserve"> UL bit rate control. </w:t>
            </w:r>
            <w:proofErr w:type="spellStart"/>
            <w:r>
              <w:rPr>
                <w:rFonts w:ascii="Arial" w:eastAsia="Arial" w:hAnsi="Arial" w:cs="Arial"/>
              </w:rPr>
              <w:t>RAN3</w:t>
            </w:r>
            <w:proofErr w:type="spellEnd"/>
            <w:r>
              <w:rPr>
                <w:rFonts w:ascii="Arial" w:eastAsia="Arial" w:hAnsi="Arial" w:cs="Arial"/>
              </w:rPr>
              <w:t xml:space="preserve"> discussed it and agreed both options have an impact on the </w:t>
            </w:r>
            <w:proofErr w:type="spellStart"/>
            <w:r>
              <w:rPr>
                <w:rFonts w:ascii="Arial" w:eastAsia="Arial" w:hAnsi="Arial" w:cs="Arial"/>
              </w:rPr>
              <w:t>F1</w:t>
            </w:r>
            <w:proofErr w:type="spellEnd"/>
            <w:r>
              <w:rPr>
                <w:rFonts w:ascii="Arial" w:eastAsia="Arial" w:hAnsi="Arial" w:cs="Arial"/>
              </w:rPr>
              <w:t xml:space="preserve"> interface. </w:t>
            </w:r>
            <w:proofErr w:type="spellStart"/>
            <w:r>
              <w:rPr>
                <w:rFonts w:ascii="Arial" w:eastAsia="Arial" w:hAnsi="Arial" w:cs="Arial"/>
              </w:rPr>
              <w:t>RAN3</w:t>
            </w:r>
            <w:proofErr w:type="spellEnd"/>
            <w:r>
              <w:rPr>
                <w:rFonts w:ascii="Arial" w:eastAsia="Arial" w:hAnsi="Arial" w:cs="Arial"/>
              </w:rPr>
              <w:t xml:space="preserve"> will further discuss whether </w:t>
            </w:r>
            <w:proofErr w:type="spellStart"/>
            <w:r>
              <w:rPr>
                <w:rFonts w:ascii="Arial" w:eastAsia="Arial" w:hAnsi="Arial" w:cs="Arial"/>
              </w:rPr>
              <w:t>gNB</w:t>
            </w:r>
            <w:proofErr w:type="spellEnd"/>
            <w:r>
              <w:rPr>
                <w:rFonts w:ascii="Arial" w:eastAsia="Arial" w:hAnsi="Arial" w:cs="Arial"/>
              </w:rPr>
              <w:t>-DU can support per QoS flow data bit rate control when TU is available.</w:t>
            </w:r>
          </w:p>
        </w:tc>
      </w:tr>
    </w:tbl>
    <w:p w14:paraId="04A03229" w14:textId="0B5F9C9D" w:rsidR="0030599D" w:rsidRPr="00B468AA" w:rsidRDefault="0030599D" w:rsidP="00821FE5">
      <w:pPr>
        <w:spacing w:before="100" w:beforeAutospacing="1" w:after="100" w:afterAutospacing="1"/>
        <w:jc w:val="both"/>
        <w:rPr>
          <w:b/>
        </w:rPr>
      </w:pPr>
      <w:r w:rsidRPr="00B468AA">
        <w:rPr>
          <w:b/>
          <w:i/>
          <w:u w:val="single"/>
        </w:rPr>
        <w:t>Observation 2</w:t>
      </w:r>
      <w:r w:rsidRPr="00B468AA">
        <w:rPr>
          <w:b/>
        </w:rPr>
        <w:t xml:space="preserve">: Both options </w:t>
      </w:r>
      <w:r w:rsidR="00411600" w:rsidRPr="00B468AA">
        <w:rPr>
          <w:b/>
        </w:rPr>
        <w:t>have similar specification impacts</w:t>
      </w:r>
      <w:r w:rsidR="00BE39D7">
        <w:rPr>
          <w:b/>
        </w:rPr>
        <w:t xml:space="preserve"> from both </w:t>
      </w:r>
      <w:proofErr w:type="spellStart"/>
      <w:r w:rsidR="00BE39D7">
        <w:rPr>
          <w:b/>
        </w:rPr>
        <w:t>RAN2</w:t>
      </w:r>
      <w:proofErr w:type="spellEnd"/>
      <w:r w:rsidR="00BE39D7">
        <w:rPr>
          <w:b/>
        </w:rPr>
        <w:t xml:space="preserve"> and </w:t>
      </w:r>
      <w:proofErr w:type="spellStart"/>
      <w:r w:rsidR="00BE39D7">
        <w:rPr>
          <w:b/>
        </w:rPr>
        <w:t>RAN3</w:t>
      </w:r>
      <w:proofErr w:type="spellEnd"/>
      <w:r w:rsidR="00BE39D7">
        <w:rPr>
          <w:b/>
        </w:rPr>
        <w:t xml:space="preserve"> perspective</w:t>
      </w:r>
      <w:r w:rsidR="00411600" w:rsidRPr="00B468AA">
        <w:rPr>
          <w:b/>
        </w:rPr>
        <w:t>.</w:t>
      </w:r>
    </w:p>
    <w:p w14:paraId="57647E45" w14:textId="4FF9E2A6" w:rsidR="003630B9" w:rsidRDefault="003630B9" w:rsidP="00821FE5">
      <w:pPr>
        <w:spacing w:before="100" w:beforeAutospacing="1" w:after="100" w:afterAutospacing="1"/>
        <w:jc w:val="both"/>
      </w:pPr>
      <w:r>
        <w:t xml:space="preserve">Some companies opposing the first option have concern on whether the </w:t>
      </w:r>
      <w:proofErr w:type="spellStart"/>
      <w:r>
        <w:t>gNB</w:t>
      </w:r>
      <w:proofErr w:type="spellEnd"/>
      <w:r>
        <w:t xml:space="preserve"> can provide the QoS flow level recommended bit rate in case of CU-DU split</w:t>
      </w:r>
      <w:r w:rsidR="002676C4">
        <w:t xml:space="preserve"> when multiple QoS flows are mapped to the same DRB</w:t>
      </w:r>
      <w:r>
        <w:t>.</w:t>
      </w:r>
      <w:r w:rsidR="008C0F65">
        <w:t xml:space="preserve"> </w:t>
      </w:r>
      <w:r w:rsidR="002676C4">
        <w:t xml:space="preserve">However, we think there is no issue. Actually, it should be feasible and up to the </w:t>
      </w:r>
      <w:proofErr w:type="spellStart"/>
      <w:r w:rsidR="002676C4">
        <w:t>gNB</w:t>
      </w:r>
      <w:proofErr w:type="spellEnd"/>
      <w:r w:rsidR="002676C4">
        <w:t>-DU implementation to provide the QoS flow level recommended bit rate no matter how the QoS flows are mapped to the DRBs.</w:t>
      </w:r>
      <w:r w:rsidR="0017236B">
        <w:t xml:space="preserve"> </w:t>
      </w:r>
    </w:p>
    <w:p w14:paraId="65DB1A6D" w14:textId="1C89291D" w:rsidR="00F63503" w:rsidRDefault="002676C4" w:rsidP="00821FE5">
      <w:pPr>
        <w:spacing w:before="100" w:beforeAutospacing="1" w:after="100" w:afterAutospacing="1"/>
        <w:jc w:val="both"/>
      </w:pPr>
      <w:r>
        <w:lastRenderedPageBreak/>
        <w:t xml:space="preserve">First, it is noted that </w:t>
      </w:r>
      <w:proofErr w:type="spellStart"/>
      <w:r>
        <w:t>F1AP</w:t>
      </w:r>
      <w:proofErr w:type="spellEnd"/>
      <w:r>
        <w:t xml:space="preserve"> is already able to transfer the QoS flow level QoS parameters to the </w:t>
      </w:r>
      <w:proofErr w:type="spellStart"/>
      <w:r>
        <w:t>gNB</w:t>
      </w:r>
      <w:proofErr w:type="spellEnd"/>
      <w:r>
        <w:t>-DU</w:t>
      </w:r>
      <w:r w:rsidR="00AD34CF">
        <w:t xml:space="preserve"> via the UE context management messages, as the following content excerpted from TS 38.473</w:t>
      </w:r>
      <w:r w:rsidR="00217B33">
        <w:t xml:space="preserve"> [</w:t>
      </w:r>
      <w:r w:rsidR="00226FB2">
        <w:t>2</w:t>
      </w:r>
      <w:r w:rsidR="00217B33">
        <w:t>]</w:t>
      </w:r>
      <w:r w:rsidR="00AD34CF">
        <w:t xml:space="preserve"> shows</w:t>
      </w:r>
      <w:r>
        <w:t xml:space="preserve">. So that the </w:t>
      </w:r>
      <w:proofErr w:type="spellStart"/>
      <w:r>
        <w:t>gNB</w:t>
      </w:r>
      <w:proofErr w:type="spellEnd"/>
      <w:r>
        <w:t xml:space="preserve">-DU can derive the </w:t>
      </w:r>
      <w:r w:rsidR="00D707AB">
        <w:t>recommended</w:t>
      </w:r>
      <w:r>
        <w:t xml:space="preserve"> rate for each QoS flow based on the available resource and the QoS requirements. For example, assuming there are two QoS flows with their </w:t>
      </w:r>
      <w:proofErr w:type="spellStart"/>
      <w:r>
        <w:t>GFBR</w:t>
      </w:r>
      <w:proofErr w:type="spellEnd"/>
      <w:r>
        <w:t xml:space="preserve"> equal to </w:t>
      </w:r>
      <w:proofErr w:type="spellStart"/>
      <w:r>
        <w:t>10Mbps</w:t>
      </w:r>
      <w:proofErr w:type="spellEnd"/>
      <w:r>
        <w:t xml:space="preserve"> and </w:t>
      </w:r>
      <w:proofErr w:type="spellStart"/>
      <w:r>
        <w:t>20Mbps</w:t>
      </w:r>
      <w:proofErr w:type="spellEnd"/>
      <w:r>
        <w:t xml:space="preserve"> respectively, if the </w:t>
      </w:r>
      <w:proofErr w:type="spellStart"/>
      <w:r>
        <w:t>gNB</w:t>
      </w:r>
      <w:proofErr w:type="spellEnd"/>
      <w:r>
        <w:t xml:space="preserve">-DU can provide up to </w:t>
      </w:r>
      <w:proofErr w:type="spellStart"/>
      <w:r w:rsidR="00364E51">
        <w:t>45</w:t>
      </w:r>
      <w:r>
        <w:t>Mbps</w:t>
      </w:r>
      <w:proofErr w:type="spellEnd"/>
      <w:r>
        <w:t xml:space="preserve"> for the QoS flows in total, then it can determine the recommended bit rate as </w:t>
      </w:r>
      <w:proofErr w:type="spellStart"/>
      <w:r w:rsidR="00364E51">
        <w:t>15</w:t>
      </w:r>
      <w:r>
        <w:t>Mbps</w:t>
      </w:r>
      <w:proofErr w:type="spellEnd"/>
      <w:r>
        <w:t xml:space="preserve"> and </w:t>
      </w:r>
      <w:proofErr w:type="spellStart"/>
      <w:r w:rsidR="00364E51">
        <w:t>30</w:t>
      </w:r>
      <w:r>
        <w:t>Mbps</w:t>
      </w:r>
      <w:proofErr w:type="spellEnd"/>
      <w:r>
        <w:t xml:space="preserve"> for each of the QoS flows.</w:t>
      </w:r>
    </w:p>
    <w:tbl>
      <w:tblPr>
        <w:tblStyle w:val="af6"/>
        <w:tblW w:w="0" w:type="auto"/>
        <w:tblLook w:val="04A0" w:firstRow="1" w:lastRow="0" w:firstColumn="1" w:lastColumn="0" w:noHBand="0" w:noVBand="1"/>
      </w:tblPr>
      <w:tblGrid>
        <w:gridCol w:w="9629"/>
      </w:tblGrid>
      <w:tr w:rsidR="00F63503" w14:paraId="222FD507" w14:textId="77777777" w:rsidTr="00F63503">
        <w:tc>
          <w:tcPr>
            <w:tcW w:w="9629" w:type="dxa"/>
          </w:tcPr>
          <w:p w14:paraId="1C025780" w14:textId="77777777" w:rsidR="003D6CE2" w:rsidRPr="003D6CE2" w:rsidRDefault="003D6CE2" w:rsidP="003D6CE2">
            <w:pPr>
              <w:widowControl w:val="0"/>
              <w:spacing w:before="120"/>
              <w:ind w:left="1134" w:hanging="1134"/>
              <w:outlineLvl w:val="2"/>
              <w:rPr>
                <w:rFonts w:ascii="Arial" w:eastAsia="Times New Roman" w:hAnsi="Arial"/>
                <w:sz w:val="28"/>
                <w:lang w:val="fr-FR" w:eastAsia="ko-KR"/>
              </w:rPr>
            </w:pPr>
            <w:bookmarkStart w:id="5" w:name="_Toc20955872"/>
            <w:bookmarkStart w:id="6" w:name="_Toc29892984"/>
            <w:bookmarkStart w:id="7" w:name="_Toc36556921"/>
            <w:bookmarkStart w:id="8" w:name="_Toc45832352"/>
            <w:bookmarkStart w:id="9" w:name="_Toc51763605"/>
            <w:bookmarkStart w:id="10" w:name="_Toc64448771"/>
            <w:bookmarkStart w:id="11" w:name="_Toc66289430"/>
            <w:bookmarkStart w:id="12" w:name="_Toc74154543"/>
            <w:bookmarkStart w:id="13" w:name="_Toc81383287"/>
            <w:bookmarkStart w:id="14" w:name="_Toc88657920"/>
            <w:bookmarkStart w:id="15" w:name="_Toc97910832"/>
            <w:bookmarkStart w:id="16" w:name="_Toc99038552"/>
            <w:bookmarkStart w:id="17" w:name="_Toc99730815"/>
            <w:bookmarkStart w:id="18" w:name="_Toc105510944"/>
            <w:bookmarkStart w:id="19" w:name="_Toc105927476"/>
            <w:bookmarkStart w:id="20" w:name="_Toc106110016"/>
            <w:bookmarkStart w:id="21" w:name="_Toc113835453"/>
            <w:bookmarkStart w:id="22" w:name="_Toc120124300"/>
            <w:bookmarkStart w:id="23" w:name="_Toc184831647"/>
            <w:r w:rsidRPr="003D6CE2">
              <w:rPr>
                <w:rFonts w:ascii="Arial" w:eastAsia="Times New Roman" w:hAnsi="Arial"/>
                <w:sz w:val="28"/>
                <w:lang w:val="fr-FR" w:eastAsia="ko-KR"/>
              </w:rPr>
              <w:t>9.2.2</w:t>
            </w:r>
            <w:r w:rsidRPr="003D6CE2">
              <w:rPr>
                <w:rFonts w:ascii="Arial" w:eastAsia="Times New Roman" w:hAnsi="Arial"/>
                <w:sz w:val="28"/>
                <w:lang w:val="fr-FR" w:eastAsia="ko-KR"/>
              </w:rPr>
              <w:tab/>
              <w:t>UE Context Management messages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E3910F" w14:textId="77777777" w:rsidR="003D6CE2" w:rsidRPr="00226FEC" w:rsidRDefault="003D6CE2" w:rsidP="003D6CE2">
            <w:pPr>
              <w:keepNext/>
              <w:keepLines/>
              <w:spacing w:before="120"/>
              <w:ind w:left="1418" w:hanging="1418"/>
              <w:outlineLvl w:val="3"/>
              <w:rPr>
                <w:rFonts w:ascii="Arial" w:eastAsia="Times New Roman" w:hAnsi="Arial"/>
                <w:sz w:val="24"/>
                <w:lang w:val="fr-CA"/>
              </w:rPr>
            </w:pPr>
            <w:bookmarkStart w:id="24" w:name="_CR9_2_2_1"/>
            <w:bookmarkStart w:id="25" w:name="_Toc20955873"/>
            <w:bookmarkStart w:id="26" w:name="_Toc29892985"/>
            <w:bookmarkStart w:id="27" w:name="_Toc36556922"/>
            <w:bookmarkStart w:id="28" w:name="_Toc45832353"/>
            <w:bookmarkStart w:id="29" w:name="_Toc51763606"/>
            <w:bookmarkStart w:id="30" w:name="_Toc64448772"/>
            <w:bookmarkStart w:id="31" w:name="_Toc66289431"/>
            <w:bookmarkStart w:id="32" w:name="_Toc74154544"/>
            <w:bookmarkStart w:id="33" w:name="_Toc81383288"/>
            <w:bookmarkStart w:id="34" w:name="_Toc88657921"/>
            <w:bookmarkStart w:id="35" w:name="_Toc97910833"/>
            <w:bookmarkStart w:id="36" w:name="_Toc99038553"/>
            <w:bookmarkStart w:id="37" w:name="_Toc99730816"/>
            <w:bookmarkStart w:id="38" w:name="_Toc105510945"/>
            <w:bookmarkStart w:id="39" w:name="_Toc105927477"/>
            <w:bookmarkStart w:id="40" w:name="_Toc106110017"/>
            <w:bookmarkStart w:id="41" w:name="_Toc113835454"/>
            <w:bookmarkStart w:id="42" w:name="_Toc120124301"/>
            <w:bookmarkStart w:id="43" w:name="_Toc184831648"/>
            <w:bookmarkEnd w:id="24"/>
            <w:r w:rsidRPr="00226FEC">
              <w:rPr>
                <w:rFonts w:ascii="Arial" w:eastAsia="Times New Roman" w:hAnsi="Arial"/>
                <w:sz w:val="24"/>
                <w:lang w:val="fr-CA" w:eastAsia="ko-KR"/>
              </w:rPr>
              <w:t>9.</w:t>
            </w:r>
            <w:r w:rsidRPr="00226FEC">
              <w:rPr>
                <w:rFonts w:ascii="Arial" w:eastAsia="Times New Roman" w:hAnsi="Arial"/>
                <w:sz w:val="24"/>
                <w:lang w:val="fr-CA"/>
              </w:rPr>
              <w:t>2.2.1</w:t>
            </w:r>
            <w:r w:rsidRPr="00226FEC">
              <w:rPr>
                <w:rFonts w:ascii="Arial" w:eastAsia="Times New Roman" w:hAnsi="Arial"/>
                <w:sz w:val="24"/>
                <w:lang w:val="fr-CA" w:eastAsia="ko-KR"/>
              </w:rPr>
              <w:tab/>
            </w:r>
            <w:r w:rsidRPr="00226FEC">
              <w:rPr>
                <w:rFonts w:ascii="Arial" w:eastAsia="Times New Roman" w:hAnsi="Arial"/>
                <w:sz w:val="24"/>
                <w:lang w:val="fr-CA"/>
              </w:rPr>
              <w:t>UE CONTEXT SETUP REQUEST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540B1D5" w14:textId="77777777" w:rsidR="003D6CE2" w:rsidRPr="003D6CE2" w:rsidRDefault="003D6CE2" w:rsidP="003D6CE2">
            <w:pPr>
              <w:widowControl w:val="0"/>
              <w:rPr>
                <w:rFonts w:eastAsia="Batang"/>
                <w:lang w:eastAsia="ko-KR"/>
              </w:rPr>
            </w:pPr>
            <w:r w:rsidRPr="003D6CE2">
              <w:rPr>
                <w:rFonts w:eastAsia="Times New Roman"/>
                <w:lang w:eastAsia="ko-KR"/>
              </w:rPr>
              <w:t xml:space="preserve">This message is sent by the </w:t>
            </w:r>
            <w:proofErr w:type="spellStart"/>
            <w:r w:rsidRPr="003D6CE2">
              <w:rPr>
                <w:rFonts w:eastAsia="Times New Roman"/>
                <w:lang w:eastAsia="ko-KR"/>
              </w:rPr>
              <w:t>gNB</w:t>
            </w:r>
            <w:proofErr w:type="spellEnd"/>
            <w:r w:rsidRPr="003D6CE2">
              <w:rPr>
                <w:rFonts w:eastAsia="Times New Roman"/>
                <w:lang w:eastAsia="ko-KR"/>
              </w:rPr>
              <w:t>-CU to request the setup of a UE context.</w:t>
            </w:r>
          </w:p>
          <w:p w14:paraId="2DF319DD" w14:textId="77777777" w:rsidR="003D6CE2" w:rsidRPr="003D6CE2" w:rsidRDefault="003D6CE2" w:rsidP="003D6CE2">
            <w:pPr>
              <w:widowControl w:val="0"/>
              <w:rPr>
                <w:rFonts w:eastAsia="Times New Roman"/>
                <w:lang w:val="fr-FR"/>
              </w:rPr>
            </w:pPr>
            <w:r w:rsidRPr="003D6CE2">
              <w:rPr>
                <w:rFonts w:eastAsia="Times New Roman"/>
                <w:lang w:val="fr-FR" w:eastAsia="ko-KR"/>
              </w:rPr>
              <w:t xml:space="preserve">Direction: gNB-CU </w:t>
            </w:r>
            <w:r w:rsidRPr="003D6CE2">
              <w:rPr>
                <w:rFonts w:eastAsia="Times New Roman"/>
                <w:lang w:eastAsia="ko-KR"/>
              </w:rPr>
              <w:sym w:font="Symbol" w:char="F0AE"/>
            </w:r>
            <w:r w:rsidRPr="003D6CE2">
              <w:rPr>
                <w:rFonts w:eastAsia="Times New Roman"/>
                <w:lang w:val="fr-FR" w:eastAsia="ko-KR"/>
              </w:rPr>
              <w:t xml:space="preserve"> gNB-DU. </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044"/>
              <w:gridCol w:w="1044"/>
              <w:gridCol w:w="1461"/>
              <w:gridCol w:w="1670"/>
              <w:gridCol w:w="1044"/>
              <w:gridCol w:w="1045"/>
            </w:tblGrid>
            <w:tr w:rsidR="003D6CE2" w:rsidRPr="003D6CE2" w14:paraId="4B05B7C2" w14:textId="77777777" w:rsidTr="00EE775D">
              <w:trPr>
                <w:trHeight w:val="422"/>
                <w:tblHeader/>
              </w:trPr>
              <w:tc>
                <w:tcPr>
                  <w:tcW w:w="2088" w:type="dxa"/>
                </w:tcPr>
                <w:p w14:paraId="6233F2D3"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IE/Group Name</w:t>
                  </w:r>
                </w:p>
              </w:tc>
              <w:tc>
                <w:tcPr>
                  <w:tcW w:w="1044" w:type="dxa"/>
                </w:tcPr>
                <w:p w14:paraId="7DF763B0"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Presence</w:t>
                  </w:r>
                </w:p>
              </w:tc>
              <w:tc>
                <w:tcPr>
                  <w:tcW w:w="1044" w:type="dxa"/>
                </w:tcPr>
                <w:p w14:paraId="16B84B61"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Range</w:t>
                  </w:r>
                </w:p>
              </w:tc>
              <w:tc>
                <w:tcPr>
                  <w:tcW w:w="1461" w:type="dxa"/>
                </w:tcPr>
                <w:p w14:paraId="37308634"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IE type and reference</w:t>
                  </w:r>
                </w:p>
              </w:tc>
              <w:tc>
                <w:tcPr>
                  <w:tcW w:w="1670" w:type="dxa"/>
                </w:tcPr>
                <w:p w14:paraId="5B995B0C"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Semantics description</w:t>
                  </w:r>
                </w:p>
              </w:tc>
              <w:tc>
                <w:tcPr>
                  <w:tcW w:w="1044" w:type="dxa"/>
                </w:tcPr>
                <w:p w14:paraId="2546B341"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Criticality</w:t>
                  </w:r>
                </w:p>
              </w:tc>
              <w:tc>
                <w:tcPr>
                  <w:tcW w:w="1044" w:type="dxa"/>
                </w:tcPr>
                <w:p w14:paraId="24577A90" w14:textId="77777777" w:rsidR="003D6CE2" w:rsidRPr="003D6CE2" w:rsidRDefault="003D6CE2" w:rsidP="003D6CE2">
                  <w:pPr>
                    <w:widowControl w:val="0"/>
                    <w:spacing w:after="0"/>
                    <w:jc w:val="center"/>
                    <w:rPr>
                      <w:rFonts w:ascii="Arial" w:eastAsia="Times New Roman" w:hAnsi="Arial"/>
                      <w:b/>
                      <w:sz w:val="18"/>
                      <w:lang w:eastAsia="ko-KR"/>
                    </w:rPr>
                  </w:pPr>
                  <w:r w:rsidRPr="003D6CE2">
                    <w:rPr>
                      <w:rFonts w:ascii="Arial" w:eastAsia="Times New Roman" w:hAnsi="Arial"/>
                      <w:b/>
                      <w:sz w:val="18"/>
                      <w:lang w:eastAsia="ko-KR"/>
                    </w:rPr>
                    <w:t>Assigned Criticality</w:t>
                  </w:r>
                </w:p>
              </w:tc>
            </w:tr>
            <w:tr w:rsidR="003D6CE2" w:rsidRPr="003D6CE2" w14:paraId="54B3FB98" w14:textId="77777777" w:rsidTr="00EE775D">
              <w:trPr>
                <w:trHeight w:val="210"/>
              </w:trPr>
              <w:tc>
                <w:tcPr>
                  <w:tcW w:w="9396" w:type="dxa"/>
                  <w:gridSpan w:val="7"/>
                </w:tcPr>
                <w:p w14:paraId="43595238" w14:textId="7FA44AF5" w:rsidR="003D6CE2" w:rsidRPr="00EE775D" w:rsidRDefault="003D6CE2" w:rsidP="003D6CE2">
                  <w:pPr>
                    <w:widowControl w:val="0"/>
                    <w:spacing w:after="0"/>
                    <w:jc w:val="center"/>
                    <w:rPr>
                      <w:rFonts w:ascii="Arial" w:eastAsiaTheme="minorEastAsia" w:hAnsi="Arial"/>
                      <w:i/>
                      <w:sz w:val="18"/>
                    </w:rPr>
                  </w:pPr>
                  <w:r w:rsidRPr="00EE775D">
                    <w:rPr>
                      <w:rFonts w:ascii="Arial" w:eastAsiaTheme="minorEastAsia" w:hAnsi="Arial"/>
                      <w:i/>
                      <w:color w:val="FF0000"/>
                      <w:sz w:val="18"/>
                    </w:rPr>
                    <w:t>*** skipped part ***</w:t>
                  </w:r>
                </w:p>
              </w:tc>
            </w:tr>
            <w:tr w:rsidR="003D6CE2" w:rsidRPr="00EA5FA7" w14:paraId="243ED61F" w14:textId="77777777" w:rsidTr="00EE775D">
              <w:trPr>
                <w:trHeight w:val="622"/>
              </w:trPr>
              <w:tc>
                <w:tcPr>
                  <w:tcW w:w="2088" w:type="dxa"/>
                </w:tcPr>
                <w:p w14:paraId="5F116DCA" w14:textId="77777777" w:rsidR="003D6CE2" w:rsidRPr="00EA5FA7" w:rsidRDefault="003D6CE2" w:rsidP="00121165">
                  <w:pPr>
                    <w:pStyle w:val="TAL"/>
                    <w:keepNext w:val="0"/>
                    <w:keepLines w:val="0"/>
                    <w:widowControl w:val="0"/>
                    <w:ind w:leftChars="300" w:left="600"/>
                  </w:pPr>
                  <w:r>
                    <w:t>&gt;</w:t>
                  </w:r>
                  <w:r w:rsidRPr="00EA5FA7">
                    <w:t>&gt;&gt;&gt;&gt;&gt;QoS Flow Level QoS Parameters</w:t>
                  </w:r>
                </w:p>
              </w:tc>
              <w:tc>
                <w:tcPr>
                  <w:tcW w:w="1044" w:type="dxa"/>
                </w:tcPr>
                <w:p w14:paraId="3AADB85F" w14:textId="77777777" w:rsidR="003D6CE2" w:rsidRPr="00EA5FA7" w:rsidDel="00380286" w:rsidRDefault="003D6CE2" w:rsidP="00121165">
                  <w:pPr>
                    <w:pStyle w:val="TAL"/>
                    <w:keepNext w:val="0"/>
                    <w:keepLines w:val="0"/>
                    <w:widowControl w:val="0"/>
                    <w:rPr>
                      <w:rFonts w:eastAsia="MS Mincho"/>
                    </w:rPr>
                  </w:pPr>
                  <w:r w:rsidRPr="00EA5FA7">
                    <w:rPr>
                      <w:rFonts w:eastAsia="MS Mincho"/>
                    </w:rPr>
                    <w:t>M</w:t>
                  </w:r>
                </w:p>
              </w:tc>
              <w:tc>
                <w:tcPr>
                  <w:tcW w:w="1044" w:type="dxa"/>
                </w:tcPr>
                <w:p w14:paraId="3586F41F" w14:textId="77777777" w:rsidR="003D6CE2" w:rsidRPr="00EA5FA7" w:rsidRDefault="003D6CE2" w:rsidP="00121165">
                  <w:pPr>
                    <w:pStyle w:val="TAL"/>
                    <w:keepNext w:val="0"/>
                    <w:keepLines w:val="0"/>
                    <w:widowControl w:val="0"/>
                    <w:rPr>
                      <w:i/>
                    </w:rPr>
                  </w:pPr>
                </w:p>
              </w:tc>
              <w:tc>
                <w:tcPr>
                  <w:tcW w:w="1461" w:type="dxa"/>
                </w:tcPr>
                <w:p w14:paraId="15501A69" w14:textId="77777777" w:rsidR="003D6CE2" w:rsidRPr="00EA5FA7" w:rsidRDefault="003D6CE2" w:rsidP="00121165">
                  <w:pPr>
                    <w:pStyle w:val="TAL"/>
                    <w:keepNext w:val="0"/>
                    <w:keepLines w:val="0"/>
                    <w:widowControl w:val="0"/>
                  </w:pPr>
                  <w:r w:rsidRPr="00EA5FA7">
                    <w:t>9.3.1.45</w:t>
                  </w:r>
                </w:p>
              </w:tc>
              <w:tc>
                <w:tcPr>
                  <w:tcW w:w="1670" w:type="dxa"/>
                </w:tcPr>
                <w:p w14:paraId="3D11FD1F" w14:textId="77777777" w:rsidR="003D6CE2" w:rsidRPr="00EA5FA7" w:rsidRDefault="003D6CE2" w:rsidP="00121165">
                  <w:pPr>
                    <w:pStyle w:val="TAL"/>
                    <w:keepNext w:val="0"/>
                    <w:keepLines w:val="0"/>
                    <w:widowControl w:val="0"/>
                    <w:rPr>
                      <w:szCs w:val="18"/>
                    </w:rPr>
                  </w:pPr>
                </w:p>
              </w:tc>
              <w:tc>
                <w:tcPr>
                  <w:tcW w:w="1044" w:type="dxa"/>
                </w:tcPr>
                <w:p w14:paraId="762852F8" w14:textId="77777777" w:rsidR="003D6CE2" w:rsidRPr="00EA5FA7" w:rsidRDefault="003D6CE2" w:rsidP="00121165">
                  <w:pPr>
                    <w:pStyle w:val="TAC"/>
                    <w:keepNext w:val="0"/>
                    <w:keepLines w:val="0"/>
                    <w:widowControl w:val="0"/>
                  </w:pPr>
                  <w:r w:rsidRPr="00EA5FA7">
                    <w:t>-</w:t>
                  </w:r>
                </w:p>
              </w:tc>
              <w:tc>
                <w:tcPr>
                  <w:tcW w:w="1044" w:type="dxa"/>
                </w:tcPr>
                <w:p w14:paraId="0403E397" w14:textId="77777777" w:rsidR="003D6CE2" w:rsidRPr="00EA5FA7" w:rsidRDefault="003D6CE2" w:rsidP="00121165">
                  <w:pPr>
                    <w:pStyle w:val="TAC"/>
                    <w:keepNext w:val="0"/>
                    <w:keepLines w:val="0"/>
                    <w:widowControl w:val="0"/>
                  </w:pPr>
                </w:p>
              </w:tc>
            </w:tr>
          </w:tbl>
          <w:p w14:paraId="2591627B" w14:textId="1A91C251" w:rsidR="00B033BA" w:rsidRPr="00B033BA" w:rsidRDefault="00B033BA" w:rsidP="00B033BA">
            <w:pPr>
              <w:pStyle w:val="4"/>
              <w:keepNext w:val="0"/>
              <w:keepLines w:val="0"/>
              <w:widowControl w:val="0"/>
              <w:rPr>
                <w:rFonts w:eastAsia="Times New Roman"/>
                <w:lang w:eastAsia="ko-KR"/>
              </w:rPr>
            </w:pPr>
            <w:bookmarkStart w:id="44" w:name="_Toc20955879"/>
            <w:bookmarkStart w:id="45" w:name="_Toc29892991"/>
            <w:bookmarkStart w:id="46" w:name="_Toc36556928"/>
            <w:bookmarkStart w:id="47" w:name="_Toc45832359"/>
            <w:bookmarkStart w:id="48" w:name="_Toc51763612"/>
            <w:bookmarkStart w:id="49" w:name="_Toc64448778"/>
            <w:bookmarkStart w:id="50" w:name="_Toc66289437"/>
            <w:bookmarkStart w:id="51" w:name="_Toc74154550"/>
            <w:bookmarkStart w:id="52" w:name="_Toc81383294"/>
            <w:bookmarkStart w:id="53" w:name="_Toc88657927"/>
            <w:bookmarkStart w:id="54" w:name="_Toc97910839"/>
            <w:bookmarkStart w:id="55" w:name="_Toc99038559"/>
            <w:bookmarkStart w:id="56" w:name="_Toc99730822"/>
            <w:bookmarkStart w:id="57" w:name="_Toc105510951"/>
            <w:bookmarkStart w:id="58" w:name="_Toc105927483"/>
            <w:bookmarkStart w:id="59" w:name="_Toc106110023"/>
            <w:bookmarkStart w:id="60" w:name="_Toc113835460"/>
            <w:bookmarkStart w:id="61" w:name="_Toc120124307"/>
            <w:bookmarkStart w:id="62" w:name="_Toc184831654"/>
            <w:r w:rsidRPr="00B033BA">
              <w:rPr>
                <w:rFonts w:eastAsia="Times New Roman"/>
                <w:lang w:eastAsia="ko-KR"/>
              </w:rPr>
              <w:t>9.2.2.7</w:t>
            </w:r>
            <w:r w:rsidRPr="00B033BA">
              <w:rPr>
                <w:rFonts w:eastAsia="Times New Roman"/>
                <w:lang w:eastAsia="ko-KR"/>
              </w:rPr>
              <w:tab/>
              <w:t>UE CONTEXT MODIFICATION 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57BD70F" w14:textId="77777777" w:rsidR="00B033BA" w:rsidRPr="00B033BA" w:rsidRDefault="00B033BA" w:rsidP="00B033BA">
            <w:pPr>
              <w:widowControl w:val="0"/>
              <w:rPr>
                <w:rFonts w:eastAsia="Batang"/>
                <w:lang w:eastAsia="ko-KR"/>
              </w:rPr>
            </w:pPr>
            <w:r w:rsidRPr="00B033BA">
              <w:rPr>
                <w:rFonts w:eastAsia="Times New Roman"/>
                <w:lang w:eastAsia="ko-KR"/>
              </w:rPr>
              <w:t xml:space="preserve">This message is sent by the </w:t>
            </w:r>
            <w:proofErr w:type="spellStart"/>
            <w:r w:rsidRPr="00B033BA">
              <w:rPr>
                <w:rFonts w:eastAsia="Times New Roman"/>
                <w:lang w:eastAsia="ko-KR"/>
              </w:rPr>
              <w:t>gNB</w:t>
            </w:r>
            <w:proofErr w:type="spellEnd"/>
            <w:r w:rsidRPr="00B033BA">
              <w:rPr>
                <w:rFonts w:eastAsia="Times New Roman"/>
                <w:lang w:eastAsia="ko-KR"/>
              </w:rPr>
              <w:t xml:space="preserve">-CU to provide UE Context information changes to the </w:t>
            </w:r>
            <w:proofErr w:type="spellStart"/>
            <w:r w:rsidRPr="00B033BA">
              <w:rPr>
                <w:rFonts w:eastAsia="Times New Roman"/>
                <w:lang w:eastAsia="ko-KR"/>
              </w:rPr>
              <w:t>gNB</w:t>
            </w:r>
            <w:proofErr w:type="spellEnd"/>
            <w:r w:rsidRPr="00B033BA">
              <w:rPr>
                <w:rFonts w:eastAsia="Times New Roman"/>
                <w:lang w:eastAsia="ko-KR"/>
              </w:rPr>
              <w:t>-DU.</w:t>
            </w:r>
          </w:p>
          <w:p w14:paraId="0AF63424" w14:textId="77777777" w:rsidR="00B033BA" w:rsidRPr="00B033BA" w:rsidRDefault="00B033BA" w:rsidP="00B033BA">
            <w:pPr>
              <w:widowControl w:val="0"/>
              <w:rPr>
                <w:rFonts w:eastAsia="Times New Roman"/>
                <w:lang w:eastAsia="ko-KR"/>
              </w:rPr>
            </w:pPr>
            <w:r w:rsidRPr="00B033BA">
              <w:rPr>
                <w:rFonts w:eastAsia="Times New Roman"/>
                <w:lang w:eastAsia="ko-KR"/>
              </w:rPr>
              <w:t xml:space="preserve">Direction: </w:t>
            </w:r>
            <w:proofErr w:type="spellStart"/>
            <w:r w:rsidRPr="00B033BA">
              <w:rPr>
                <w:rFonts w:eastAsia="Times New Roman"/>
                <w:lang w:eastAsia="ko-KR"/>
              </w:rPr>
              <w:t>gNB</w:t>
            </w:r>
            <w:proofErr w:type="spellEnd"/>
            <w:r w:rsidRPr="00B033BA">
              <w:rPr>
                <w:rFonts w:eastAsia="Times New Roman"/>
                <w:lang w:eastAsia="ko-KR"/>
              </w:rPr>
              <w:t xml:space="preserve">-CU </w:t>
            </w:r>
            <w:r w:rsidRPr="00B033BA">
              <w:rPr>
                <w:rFonts w:eastAsia="Times New Roman"/>
                <w:lang w:eastAsia="ko-KR"/>
              </w:rPr>
              <w:sym w:font="Symbol" w:char="F0AE"/>
            </w:r>
            <w:r w:rsidRPr="00B033BA">
              <w:rPr>
                <w:rFonts w:eastAsia="Times New Roman"/>
                <w:lang w:eastAsia="ko-KR"/>
              </w:rPr>
              <w:t xml:space="preserve"> </w:t>
            </w:r>
            <w:proofErr w:type="spellStart"/>
            <w:r w:rsidRPr="00B033BA">
              <w:rPr>
                <w:rFonts w:eastAsia="Times New Roman"/>
                <w:lang w:eastAsia="ko-KR"/>
              </w:rPr>
              <w:t>gNB</w:t>
            </w:r>
            <w:proofErr w:type="spellEnd"/>
            <w:r w:rsidRPr="00B033BA">
              <w:rPr>
                <w:rFonts w:eastAsia="Times New Roman"/>
                <w:lang w:eastAsia="ko-KR"/>
              </w:rPr>
              <w:t>-DU</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1046"/>
              <w:gridCol w:w="1047"/>
              <w:gridCol w:w="1466"/>
              <w:gridCol w:w="1675"/>
              <w:gridCol w:w="1047"/>
              <w:gridCol w:w="1047"/>
            </w:tblGrid>
            <w:tr w:rsidR="00B033BA" w:rsidRPr="00B033BA" w14:paraId="054C9BA6" w14:textId="77777777" w:rsidTr="00EE775D">
              <w:trPr>
                <w:trHeight w:val="415"/>
                <w:tblHeader/>
              </w:trPr>
              <w:tc>
                <w:tcPr>
                  <w:tcW w:w="2093" w:type="dxa"/>
                </w:tcPr>
                <w:p w14:paraId="223B0CD1"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IE/Group Name</w:t>
                  </w:r>
                </w:p>
              </w:tc>
              <w:tc>
                <w:tcPr>
                  <w:tcW w:w="1046" w:type="dxa"/>
                </w:tcPr>
                <w:p w14:paraId="4E676932"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Presence</w:t>
                  </w:r>
                </w:p>
              </w:tc>
              <w:tc>
                <w:tcPr>
                  <w:tcW w:w="1047" w:type="dxa"/>
                </w:tcPr>
                <w:p w14:paraId="703B70A3"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Range</w:t>
                  </w:r>
                </w:p>
              </w:tc>
              <w:tc>
                <w:tcPr>
                  <w:tcW w:w="1466" w:type="dxa"/>
                </w:tcPr>
                <w:p w14:paraId="335D1660"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IE type and reference</w:t>
                  </w:r>
                </w:p>
              </w:tc>
              <w:tc>
                <w:tcPr>
                  <w:tcW w:w="1675" w:type="dxa"/>
                </w:tcPr>
                <w:p w14:paraId="15302FC7"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Semantics description</w:t>
                  </w:r>
                </w:p>
              </w:tc>
              <w:tc>
                <w:tcPr>
                  <w:tcW w:w="1047" w:type="dxa"/>
                </w:tcPr>
                <w:p w14:paraId="74A5A308"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Criticality</w:t>
                  </w:r>
                </w:p>
              </w:tc>
              <w:tc>
                <w:tcPr>
                  <w:tcW w:w="1047" w:type="dxa"/>
                </w:tcPr>
                <w:p w14:paraId="116C5D86" w14:textId="77777777" w:rsidR="00B033BA" w:rsidRPr="00B033BA" w:rsidRDefault="00B033BA" w:rsidP="00B033BA">
                  <w:pPr>
                    <w:widowControl w:val="0"/>
                    <w:spacing w:after="0"/>
                    <w:jc w:val="center"/>
                    <w:rPr>
                      <w:rFonts w:ascii="Arial" w:eastAsia="Times New Roman" w:hAnsi="Arial"/>
                      <w:b/>
                      <w:sz w:val="18"/>
                      <w:lang w:eastAsia="ko-KR"/>
                    </w:rPr>
                  </w:pPr>
                  <w:r w:rsidRPr="00B033BA">
                    <w:rPr>
                      <w:rFonts w:ascii="Arial" w:eastAsia="Times New Roman" w:hAnsi="Arial"/>
                      <w:b/>
                      <w:sz w:val="18"/>
                      <w:lang w:eastAsia="ko-KR"/>
                    </w:rPr>
                    <w:t>Assigned Criticality</w:t>
                  </w:r>
                </w:p>
              </w:tc>
            </w:tr>
            <w:tr w:rsidR="00294ACE" w:rsidRPr="00B033BA" w14:paraId="7F617A46" w14:textId="77777777" w:rsidTr="003F1356">
              <w:trPr>
                <w:trHeight w:val="207"/>
              </w:trPr>
              <w:tc>
                <w:tcPr>
                  <w:tcW w:w="9421" w:type="dxa"/>
                  <w:gridSpan w:val="7"/>
                </w:tcPr>
                <w:p w14:paraId="7295FEEB" w14:textId="6F6DFCAA" w:rsidR="00294ACE" w:rsidRPr="00B033BA" w:rsidRDefault="00294ACE" w:rsidP="00B033BA">
                  <w:pPr>
                    <w:widowControl w:val="0"/>
                    <w:spacing w:after="0"/>
                    <w:jc w:val="center"/>
                    <w:rPr>
                      <w:rFonts w:ascii="Arial" w:eastAsia="Times New Roman" w:hAnsi="Arial"/>
                      <w:sz w:val="18"/>
                      <w:lang w:eastAsia="ko-KR"/>
                    </w:rPr>
                  </w:pPr>
                  <w:r w:rsidRPr="00EE775D">
                    <w:rPr>
                      <w:rFonts w:ascii="Arial" w:eastAsiaTheme="minorEastAsia" w:hAnsi="Arial"/>
                      <w:i/>
                      <w:color w:val="FF0000"/>
                      <w:sz w:val="18"/>
                    </w:rPr>
                    <w:t>*** skipped part ***</w:t>
                  </w:r>
                </w:p>
              </w:tc>
            </w:tr>
            <w:tr w:rsidR="00F721C4" w:rsidRPr="00EA5FA7" w14:paraId="32AA323E" w14:textId="77777777" w:rsidTr="00EE775D">
              <w:trPr>
                <w:trHeight w:val="611"/>
              </w:trPr>
              <w:tc>
                <w:tcPr>
                  <w:tcW w:w="2093" w:type="dxa"/>
                  <w:tcBorders>
                    <w:top w:val="single" w:sz="4" w:space="0" w:color="auto"/>
                    <w:left w:val="single" w:sz="4" w:space="0" w:color="auto"/>
                    <w:bottom w:val="single" w:sz="4" w:space="0" w:color="auto"/>
                    <w:right w:val="single" w:sz="4" w:space="0" w:color="auto"/>
                  </w:tcBorders>
                </w:tcPr>
                <w:p w14:paraId="44520EBC" w14:textId="77777777" w:rsidR="00F721C4" w:rsidRPr="00EA5FA7" w:rsidRDefault="00F721C4" w:rsidP="00121165">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46" w:type="dxa"/>
                  <w:tcBorders>
                    <w:top w:val="single" w:sz="4" w:space="0" w:color="auto"/>
                    <w:left w:val="single" w:sz="4" w:space="0" w:color="auto"/>
                    <w:bottom w:val="single" w:sz="4" w:space="0" w:color="auto"/>
                    <w:right w:val="single" w:sz="4" w:space="0" w:color="auto"/>
                  </w:tcBorders>
                </w:tcPr>
                <w:p w14:paraId="1B0C2AE7" w14:textId="77777777" w:rsidR="00F721C4" w:rsidRPr="00EA5FA7" w:rsidRDefault="00F721C4" w:rsidP="00121165">
                  <w:pPr>
                    <w:pStyle w:val="TAL"/>
                    <w:keepNext w:val="0"/>
                    <w:keepLines w:val="0"/>
                    <w:widowControl w:val="0"/>
                    <w:rPr>
                      <w:rFonts w:cs="Arial"/>
                    </w:rPr>
                  </w:pPr>
                  <w:r w:rsidRPr="00EA5FA7">
                    <w:rPr>
                      <w:rFonts w:eastAsia="MS Mincho"/>
                    </w:rPr>
                    <w:t>M</w:t>
                  </w:r>
                </w:p>
              </w:tc>
              <w:tc>
                <w:tcPr>
                  <w:tcW w:w="1047" w:type="dxa"/>
                  <w:tcBorders>
                    <w:top w:val="single" w:sz="4" w:space="0" w:color="auto"/>
                    <w:left w:val="single" w:sz="4" w:space="0" w:color="auto"/>
                    <w:bottom w:val="single" w:sz="4" w:space="0" w:color="auto"/>
                    <w:right w:val="single" w:sz="4" w:space="0" w:color="auto"/>
                  </w:tcBorders>
                </w:tcPr>
                <w:p w14:paraId="3CD699EA" w14:textId="77777777" w:rsidR="00F721C4" w:rsidRPr="00EA5FA7" w:rsidRDefault="00F721C4" w:rsidP="00121165">
                  <w:pPr>
                    <w:pStyle w:val="TAL"/>
                    <w:keepNext w:val="0"/>
                    <w:keepLines w:val="0"/>
                    <w:widowControl w:val="0"/>
                    <w:rPr>
                      <w:rFonts w:cs="Arial"/>
                      <w:i/>
                    </w:rPr>
                  </w:pPr>
                </w:p>
              </w:tc>
              <w:tc>
                <w:tcPr>
                  <w:tcW w:w="1466" w:type="dxa"/>
                  <w:tcBorders>
                    <w:top w:val="single" w:sz="4" w:space="0" w:color="auto"/>
                    <w:left w:val="single" w:sz="4" w:space="0" w:color="auto"/>
                    <w:bottom w:val="single" w:sz="4" w:space="0" w:color="auto"/>
                    <w:right w:val="single" w:sz="4" w:space="0" w:color="auto"/>
                  </w:tcBorders>
                </w:tcPr>
                <w:p w14:paraId="0FDB701D" w14:textId="77777777" w:rsidR="00F721C4" w:rsidRPr="00EA5FA7" w:rsidRDefault="00F721C4" w:rsidP="00121165">
                  <w:pPr>
                    <w:pStyle w:val="TAL"/>
                    <w:keepNext w:val="0"/>
                    <w:keepLines w:val="0"/>
                    <w:widowControl w:val="0"/>
                    <w:rPr>
                      <w:rFonts w:cs="Arial"/>
                    </w:rPr>
                  </w:pPr>
                  <w:r w:rsidRPr="00EA5FA7">
                    <w:t>9.3.1.45</w:t>
                  </w:r>
                </w:p>
              </w:tc>
              <w:tc>
                <w:tcPr>
                  <w:tcW w:w="1675" w:type="dxa"/>
                  <w:tcBorders>
                    <w:top w:val="single" w:sz="4" w:space="0" w:color="auto"/>
                    <w:left w:val="single" w:sz="4" w:space="0" w:color="auto"/>
                    <w:bottom w:val="single" w:sz="4" w:space="0" w:color="auto"/>
                    <w:right w:val="single" w:sz="4" w:space="0" w:color="auto"/>
                  </w:tcBorders>
                </w:tcPr>
                <w:p w14:paraId="7068D4A9" w14:textId="77777777" w:rsidR="00F721C4" w:rsidRPr="00EA5FA7" w:rsidRDefault="00F721C4" w:rsidP="00121165">
                  <w:pPr>
                    <w:pStyle w:val="TAL"/>
                    <w:keepNext w:val="0"/>
                    <w:keepLines w:val="0"/>
                    <w:widowControl w:val="0"/>
                    <w:rPr>
                      <w:rFonts w:cs="Arial"/>
                    </w:rPr>
                  </w:pPr>
                </w:p>
              </w:tc>
              <w:tc>
                <w:tcPr>
                  <w:tcW w:w="1047" w:type="dxa"/>
                  <w:tcBorders>
                    <w:top w:val="single" w:sz="4" w:space="0" w:color="auto"/>
                    <w:left w:val="single" w:sz="4" w:space="0" w:color="auto"/>
                    <w:bottom w:val="single" w:sz="4" w:space="0" w:color="auto"/>
                    <w:right w:val="single" w:sz="4" w:space="0" w:color="auto"/>
                  </w:tcBorders>
                </w:tcPr>
                <w:p w14:paraId="00B34638" w14:textId="77777777" w:rsidR="00F721C4" w:rsidRPr="00EA5FA7" w:rsidRDefault="00F721C4" w:rsidP="00121165">
                  <w:pPr>
                    <w:pStyle w:val="TAC"/>
                    <w:keepNext w:val="0"/>
                    <w:keepLines w:val="0"/>
                    <w:widowControl w:val="0"/>
                    <w:rPr>
                      <w:rFonts w:cs="Arial"/>
                    </w:rPr>
                  </w:pPr>
                  <w:r w:rsidRPr="00EA5FA7">
                    <w:rPr>
                      <w:rFonts w:cs="Arial"/>
                    </w:rPr>
                    <w:t>-</w:t>
                  </w:r>
                </w:p>
              </w:tc>
              <w:tc>
                <w:tcPr>
                  <w:tcW w:w="1047" w:type="dxa"/>
                  <w:tcBorders>
                    <w:top w:val="single" w:sz="4" w:space="0" w:color="auto"/>
                    <w:left w:val="single" w:sz="4" w:space="0" w:color="auto"/>
                    <w:bottom w:val="single" w:sz="4" w:space="0" w:color="auto"/>
                    <w:right w:val="single" w:sz="4" w:space="0" w:color="auto"/>
                  </w:tcBorders>
                </w:tcPr>
                <w:p w14:paraId="78997854" w14:textId="77777777" w:rsidR="00F721C4" w:rsidRPr="00EA5FA7" w:rsidRDefault="00F721C4" w:rsidP="00121165">
                  <w:pPr>
                    <w:pStyle w:val="TAC"/>
                    <w:keepNext w:val="0"/>
                    <w:keepLines w:val="0"/>
                    <w:widowControl w:val="0"/>
                    <w:rPr>
                      <w:rFonts w:cs="Arial"/>
                    </w:rPr>
                  </w:pPr>
                </w:p>
              </w:tc>
            </w:tr>
          </w:tbl>
          <w:p w14:paraId="217BB733" w14:textId="11D64EF3" w:rsidR="00F63503" w:rsidRDefault="00F63503" w:rsidP="00821FE5">
            <w:pPr>
              <w:spacing w:before="100" w:beforeAutospacing="1" w:after="100" w:afterAutospacing="1"/>
              <w:jc w:val="both"/>
            </w:pPr>
          </w:p>
        </w:tc>
      </w:tr>
    </w:tbl>
    <w:p w14:paraId="5C6CD0F9" w14:textId="3A3EEECA" w:rsidR="00D707AB" w:rsidRPr="002676C4" w:rsidRDefault="002676C4" w:rsidP="00821FE5">
      <w:pPr>
        <w:spacing w:before="100" w:beforeAutospacing="1" w:after="100" w:afterAutospacing="1"/>
        <w:jc w:val="both"/>
      </w:pPr>
      <w:r>
        <w:t xml:space="preserve">Another potential implementation is that the </w:t>
      </w:r>
      <w:proofErr w:type="spellStart"/>
      <w:r>
        <w:t>gNB</w:t>
      </w:r>
      <w:proofErr w:type="spellEnd"/>
      <w:r>
        <w:t xml:space="preserve">-DU may monitor the actual bit rate of each QoS flow by taking statistics of the received DL or UL packets. Specifically, if there is only one QoS flow mapping to the DRB, the </w:t>
      </w:r>
      <w:proofErr w:type="spellStart"/>
      <w:r>
        <w:t>gNB</w:t>
      </w:r>
      <w:proofErr w:type="spellEnd"/>
      <w:r>
        <w:t xml:space="preserve">-DU can measure the data rate for the DRB, which equals to the rate of the QoS flow. If there are multiple QoS flows mapping to the DRB, the </w:t>
      </w:r>
      <w:proofErr w:type="spellStart"/>
      <w:r>
        <w:t>gNB</w:t>
      </w:r>
      <w:proofErr w:type="spellEnd"/>
      <w:r>
        <w:t xml:space="preserve">-DU can distinguish the packets belong to different QoS flows </w:t>
      </w:r>
      <w:r w:rsidR="00D707AB">
        <w:t xml:space="preserve">the </w:t>
      </w:r>
      <w:proofErr w:type="spellStart"/>
      <w:r w:rsidR="00D707AB">
        <w:t>SDAP</w:t>
      </w:r>
      <w:proofErr w:type="spellEnd"/>
      <w:r w:rsidR="00D707AB">
        <w:t xml:space="preserve"> header (for </w:t>
      </w:r>
      <w:r w:rsidR="00E553B3">
        <w:t>DL</w:t>
      </w:r>
      <w:r w:rsidR="00E553B3">
        <w:rPr>
          <w:rFonts w:hint="eastAsia"/>
        </w:rPr>
        <w:t>/</w:t>
      </w:r>
      <w:r w:rsidR="00D707AB">
        <w:t>UL)</w:t>
      </w:r>
      <w:r>
        <w:t xml:space="preserve"> so that the rate of each QoS flow can be measured. </w:t>
      </w:r>
      <w:r w:rsidR="0071691B">
        <w:t xml:space="preserve">It is worth noting that the CU can configure the DL/UL </w:t>
      </w:r>
      <w:proofErr w:type="spellStart"/>
      <w:r w:rsidR="0071691B">
        <w:t>SDAP</w:t>
      </w:r>
      <w:proofErr w:type="spellEnd"/>
      <w:r w:rsidR="0071691B">
        <w:t xml:space="preserve"> header to be included if N to 1 mapping will be performed for the QoS flow which supports bit rate control. With monitoring the actual rate for the QoS flows, the </w:t>
      </w:r>
      <w:proofErr w:type="spellStart"/>
      <w:r w:rsidR="0071691B">
        <w:t>gNB</w:t>
      </w:r>
      <w:proofErr w:type="spellEnd"/>
      <w:r w:rsidR="0071691B">
        <w:t>-DU can</w:t>
      </w:r>
      <w:r w:rsidR="0071691B" w:rsidRPr="00D14F30">
        <w:t xml:space="preserve"> </w:t>
      </w:r>
      <w:r w:rsidR="0071691B">
        <w:t>determine the recommended rate for each QoS flow by taking the available resource, measured date rate per QoS flow and</w:t>
      </w:r>
      <w:r w:rsidR="00AA71E7">
        <w:t xml:space="preserve"> the QoS requirement of each QoS</w:t>
      </w:r>
      <w:r w:rsidR="0071691B">
        <w:t xml:space="preserve"> flow into account.</w:t>
      </w:r>
    </w:p>
    <w:p w14:paraId="5676224C" w14:textId="20B27D53" w:rsidR="00D707AB" w:rsidRPr="00110924" w:rsidRDefault="00D707AB" w:rsidP="00821FE5">
      <w:pPr>
        <w:spacing w:before="100" w:beforeAutospacing="1" w:after="100" w:afterAutospacing="1"/>
        <w:jc w:val="both"/>
        <w:rPr>
          <w:b/>
        </w:rPr>
      </w:pPr>
      <w:r w:rsidRPr="00110924">
        <w:rPr>
          <w:b/>
          <w:i/>
          <w:u w:val="single"/>
        </w:rPr>
        <w:t xml:space="preserve">Observation </w:t>
      </w:r>
      <w:r w:rsidR="00411600">
        <w:rPr>
          <w:b/>
          <w:i/>
          <w:u w:val="single"/>
        </w:rPr>
        <w:t>3</w:t>
      </w:r>
      <w:r w:rsidRPr="003630B9">
        <w:rPr>
          <w:b/>
        </w:rPr>
        <w:t xml:space="preserve">: </w:t>
      </w:r>
      <w:r>
        <w:rPr>
          <w:b/>
        </w:rPr>
        <w:t xml:space="preserve">It is feasible and up to implementation for the </w:t>
      </w:r>
      <w:proofErr w:type="spellStart"/>
      <w:r>
        <w:rPr>
          <w:b/>
        </w:rPr>
        <w:t>gNB</w:t>
      </w:r>
      <w:proofErr w:type="spellEnd"/>
      <w:r>
        <w:rPr>
          <w:b/>
        </w:rPr>
        <w:t>-DU to provide the QoS flow level recommended bit rate</w:t>
      </w:r>
      <w:r w:rsidRPr="00110924">
        <w:rPr>
          <w:b/>
        </w:rPr>
        <w:t>.</w:t>
      </w:r>
    </w:p>
    <w:p w14:paraId="1E6AA927" w14:textId="3B97264E" w:rsidR="00B5032A" w:rsidRDefault="00327D4D" w:rsidP="00821FE5">
      <w:pPr>
        <w:spacing w:before="100" w:beforeAutospacing="1" w:after="100" w:afterAutospacing="1"/>
        <w:jc w:val="both"/>
      </w:pPr>
      <w:r>
        <w:rPr>
          <w:rFonts w:hint="eastAsia"/>
        </w:rPr>
        <w:t>With</w:t>
      </w:r>
      <w:r>
        <w:t xml:space="preserve"> the above analysis and observations, </w:t>
      </w:r>
      <w:r w:rsidR="00D707AB">
        <w:t>it</w:t>
      </w:r>
      <w:r w:rsidR="00780B95">
        <w:t xml:space="preserve"> should be confirmed that there is no technical difficulty to provide the QoS flow level recommended bit rate</w:t>
      </w:r>
      <w:r w:rsidR="00BF36CD">
        <w:t>.</w:t>
      </w:r>
      <w:r w:rsidR="00780B95">
        <w:t xml:space="preserve"> So</w:t>
      </w:r>
      <w:r w:rsidR="00964029">
        <w:t>,</w:t>
      </w:r>
      <w:r w:rsidR="00780B95">
        <w:t xml:space="preserve"> it is reasonable to have per QoS flow </w:t>
      </w:r>
      <w:r w:rsidR="00164BD2">
        <w:t xml:space="preserve">MAC CE </w:t>
      </w:r>
      <w:r w:rsidR="00780B95">
        <w:t>to indicate the rate directly, to achieve the purpose of QoS flow level rate control.</w:t>
      </w:r>
    </w:p>
    <w:p w14:paraId="421B6219" w14:textId="63D255E4" w:rsidR="001B5AF5" w:rsidRDefault="001B5AF5" w:rsidP="00821FE5">
      <w:pPr>
        <w:spacing w:before="100" w:beforeAutospacing="1" w:after="100" w:afterAutospacing="1"/>
        <w:jc w:val="both"/>
        <w:rPr>
          <w:b/>
        </w:rPr>
      </w:pPr>
      <w:r w:rsidRPr="001B5AF5">
        <w:rPr>
          <w:b/>
          <w:i/>
          <w:u w:val="single"/>
        </w:rPr>
        <w:t>Proposal</w:t>
      </w:r>
      <w:r w:rsidR="00327D4D">
        <w:rPr>
          <w:b/>
          <w:i/>
          <w:u w:val="single"/>
        </w:rPr>
        <w:t xml:space="preserve"> 1</w:t>
      </w:r>
      <w:r w:rsidRPr="00C275E7">
        <w:rPr>
          <w:b/>
        </w:rPr>
        <w:t>:</w:t>
      </w:r>
      <w:r w:rsidR="00FA7691">
        <w:rPr>
          <w:b/>
        </w:rPr>
        <w:t xml:space="preserve"> </w:t>
      </w:r>
      <w:proofErr w:type="spellStart"/>
      <w:r w:rsidR="00FA7691">
        <w:rPr>
          <w:b/>
        </w:rPr>
        <w:t>RAN2</w:t>
      </w:r>
      <w:proofErr w:type="spellEnd"/>
      <w:r w:rsidR="00FA7691">
        <w:rPr>
          <w:b/>
        </w:rPr>
        <w:t xml:space="preserve"> </w:t>
      </w:r>
      <w:r w:rsidR="004C6A41">
        <w:rPr>
          <w:b/>
        </w:rPr>
        <w:t xml:space="preserve">to </w:t>
      </w:r>
      <w:r w:rsidR="00C275E7">
        <w:rPr>
          <w:b/>
        </w:rPr>
        <w:t>introduce per QoS flow MAC CE for UL recommended rate indication</w:t>
      </w:r>
      <w:r w:rsidR="00F838C6">
        <w:rPr>
          <w:b/>
        </w:rPr>
        <w:t>.</w:t>
      </w:r>
    </w:p>
    <w:p w14:paraId="176E00CF" w14:textId="6BDC3170" w:rsidR="004A6164" w:rsidRDefault="004A6164" w:rsidP="00821FE5">
      <w:pPr>
        <w:pStyle w:val="20"/>
        <w:jc w:val="both"/>
      </w:pPr>
      <w:r>
        <w:rPr>
          <w:rFonts w:hint="eastAsia"/>
        </w:rPr>
        <w:t>2</w:t>
      </w:r>
      <w:r>
        <w:t xml:space="preserve">.2 </w:t>
      </w:r>
      <w:r w:rsidR="00766BCD">
        <w:t>Range and granularity for r</w:t>
      </w:r>
      <w:r>
        <w:t>ecommended bit rate</w:t>
      </w:r>
    </w:p>
    <w:p w14:paraId="7A24FE0F" w14:textId="7A7EA0A1" w:rsidR="00E34084" w:rsidRDefault="004A6164" w:rsidP="00A0310C">
      <w:pPr>
        <w:spacing w:before="100" w:beforeAutospacing="1" w:after="100" w:afterAutospacing="1"/>
        <w:jc w:val="both"/>
      </w:pPr>
      <w:proofErr w:type="spellStart"/>
      <w:r>
        <w:t>SA4</w:t>
      </w:r>
      <w:proofErr w:type="spellEnd"/>
      <w:r>
        <w:t xml:space="preserve"> </w:t>
      </w:r>
      <w:r>
        <w:rPr>
          <w:rFonts w:hint="eastAsia"/>
        </w:rPr>
        <w:t>h</w:t>
      </w:r>
      <w:r>
        <w:t xml:space="preserve">as replied the questions on the required range and granularity for </w:t>
      </w:r>
      <w:proofErr w:type="spellStart"/>
      <w:r>
        <w:t>XR</w:t>
      </w:r>
      <w:proofErr w:type="spellEnd"/>
      <w:r>
        <w:t xml:space="preserve"> rate control in the LS in </w:t>
      </w:r>
      <w:proofErr w:type="spellStart"/>
      <w:r>
        <w:t>S4</w:t>
      </w:r>
      <w:proofErr w:type="spellEnd"/>
      <w:r>
        <w:t>-242182 [</w:t>
      </w:r>
      <w:r w:rsidR="0030599D">
        <w:t>3</w:t>
      </w:r>
      <w:r>
        <w:t xml:space="preserve">]. </w:t>
      </w:r>
      <w:r w:rsidR="00A0310C">
        <w:t>According to</w:t>
      </w:r>
      <w:r>
        <w:t xml:space="preserve"> the reply, the </w:t>
      </w:r>
      <w:r w:rsidR="00DD5F48">
        <w:t>required</w:t>
      </w:r>
      <w:r>
        <w:t xml:space="preserve"> granularity for </w:t>
      </w:r>
      <w:proofErr w:type="spellStart"/>
      <w:r>
        <w:t>XR</w:t>
      </w:r>
      <w:proofErr w:type="spellEnd"/>
      <w:r>
        <w:t xml:space="preserve"> rate control is </w:t>
      </w:r>
      <w:r w:rsidR="00363295">
        <w:t>1</w:t>
      </w:r>
      <w:r>
        <w:t>%</w:t>
      </w:r>
      <w:r w:rsidR="00DD5F48">
        <w:t xml:space="preserve"> to 10%</w:t>
      </w:r>
      <w:r>
        <w:t xml:space="preserve"> </w:t>
      </w:r>
      <w:r w:rsidR="00CA2A25">
        <w:t xml:space="preserve">(where 1% is more preferred) </w:t>
      </w:r>
      <w:r>
        <w:t xml:space="preserve">with a range from </w:t>
      </w:r>
      <w:proofErr w:type="spellStart"/>
      <w:r>
        <w:t>100kbps</w:t>
      </w:r>
      <w:proofErr w:type="spellEnd"/>
      <w:r>
        <w:t xml:space="preserve"> to </w:t>
      </w:r>
      <w:proofErr w:type="spellStart"/>
      <w:r>
        <w:t>40Mbps</w:t>
      </w:r>
      <w:proofErr w:type="spellEnd"/>
      <w:r>
        <w:t xml:space="preserve">. </w:t>
      </w:r>
      <w:r w:rsidR="00A0310C">
        <w:t xml:space="preserve">To meet the requirement, </w:t>
      </w:r>
      <w:proofErr w:type="spellStart"/>
      <w:r w:rsidR="00A0310C">
        <w:t>RAN2</w:t>
      </w:r>
      <w:proofErr w:type="spellEnd"/>
      <w:r w:rsidR="00A0310C">
        <w:t xml:space="preserve"> agreed to specify a new table for </w:t>
      </w:r>
      <w:proofErr w:type="spellStart"/>
      <w:r w:rsidR="00A0310C">
        <w:t>XR</w:t>
      </w:r>
      <w:proofErr w:type="spellEnd"/>
      <w:r w:rsidR="00A0310C">
        <w:t xml:space="preserve"> rate control and check whether multipliers are needed.</w:t>
      </w:r>
    </w:p>
    <w:tbl>
      <w:tblPr>
        <w:tblStyle w:val="af6"/>
        <w:tblW w:w="0" w:type="auto"/>
        <w:tblLook w:val="04A0" w:firstRow="1" w:lastRow="0" w:firstColumn="1" w:lastColumn="0" w:noHBand="0" w:noVBand="1"/>
      </w:tblPr>
      <w:tblGrid>
        <w:gridCol w:w="9629"/>
      </w:tblGrid>
      <w:tr w:rsidR="00A0310C" w14:paraId="382BCECB" w14:textId="77777777" w:rsidTr="00A0310C">
        <w:tc>
          <w:tcPr>
            <w:tcW w:w="9629" w:type="dxa"/>
          </w:tcPr>
          <w:p w14:paraId="72BA0C4F" w14:textId="77777777" w:rsidR="00A0310C" w:rsidRDefault="00A0310C" w:rsidP="00A0310C">
            <w:pPr>
              <w:pStyle w:val="Doc-text2"/>
              <w:numPr>
                <w:ilvl w:val="0"/>
                <w:numId w:val="12"/>
              </w:numPr>
              <w:tabs>
                <w:tab w:val="clear" w:pos="1622"/>
              </w:tabs>
              <w:overflowPunct/>
              <w:autoSpaceDE/>
              <w:autoSpaceDN/>
              <w:adjustRightInd/>
              <w:spacing w:after="100" w:afterAutospacing="1"/>
              <w:textAlignment w:val="auto"/>
              <w:rPr>
                <w:lang w:val="en-US"/>
              </w:rPr>
            </w:pPr>
            <w:r>
              <w:t xml:space="preserve">Specify a new table for </w:t>
            </w:r>
            <w:proofErr w:type="spellStart"/>
            <w:r>
              <w:t>XR</w:t>
            </w:r>
            <w:proofErr w:type="spellEnd"/>
            <w:r>
              <w:t xml:space="preserve"> rate control. </w:t>
            </w:r>
            <w:r>
              <w:rPr>
                <w:highlight w:val="yellow"/>
              </w:rPr>
              <w:t>FFS distribution (exponential, linear), codepoints etc.</w:t>
            </w:r>
          </w:p>
          <w:p w14:paraId="06DBC546" w14:textId="435F7F2B" w:rsidR="00A0310C" w:rsidRDefault="00A0310C" w:rsidP="00A0310C">
            <w:pPr>
              <w:pStyle w:val="Doc-text2"/>
              <w:numPr>
                <w:ilvl w:val="0"/>
                <w:numId w:val="12"/>
              </w:numPr>
              <w:tabs>
                <w:tab w:val="clear" w:pos="1622"/>
              </w:tabs>
              <w:overflowPunct/>
              <w:autoSpaceDE/>
              <w:autoSpaceDN/>
              <w:adjustRightInd/>
              <w:spacing w:after="100" w:afterAutospacing="1"/>
              <w:textAlignment w:val="auto"/>
            </w:pPr>
            <w:r>
              <w:lastRenderedPageBreak/>
              <w:t>We will try to design a table first and check whether it is possible to meet the required range/granularity. Afterwards, we can check whether multipliers are needed</w:t>
            </w:r>
          </w:p>
        </w:tc>
      </w:tr>
    </w:tbl>
    <w:p w14:paraId="5488494C" w14:textId="611C3FBD" w:rsidR="00A0310C" w:rsidRDefault="00537A99" w:rsidP="00A0310C">
      <w:pPr>
        <w:spacing w:before="100" w:beforeAutospacing="1" w:after="100" w:afterAutospacing="1"/>
        <w:jc w:val="both"/>
      </w:pPr>
      <w:r>
        <w:lastRenderedPageBreak/>
        <w:t>To design</w:t>
      </w:r>
      <w:r w:rsidR="00EC2EE7">
        <w:t xml:space="preserve"> the new table, </w:t>
      </w:r>
      <w:r w:rsidR="004529DC">
        <w:t xml:space="preserve">the distribution and the number of codepoints should </w:t>
      </w:r>
      <w:r>
        <w:t xml:space="preserve">be decided first. For the distribution, </w:t>
      </w:r>
      <w:r w:rsidR="00DD20AB">
        <w:t xml:space="preserve">we think </w:t>
      </w:r>
      <w:r w:rsidR="000E712C">
        <w:t>step size should be non-uniform</w:t>
      </w:r>
      <w:r w:rsidR="00DD20AB">
        <w:t xml:space="preserve"> since the required range covers very low</w:t>
      </w:r>
      <w:r w:rsidR="00533F7A">
        <w:t xml:space="preserve"> bit</w:t>
      </w:r>
      <w:r w:rsidR="00DD20AB">
        <w:t xml:space="preserve"> rate as well as high</w:t>
      </w:r>
      <w:r w:rsidR="00533F7A">
        <w:t xml:space="preserve"> bit</w:t>
      </w:r>
      <w:r w:rsidR="00DD20AB">
        <w:t xml:space="preserve"> rate.</w:t>
      </w:r>
      <w:r w:rsidR="00804602">
        <w:t xml:space="preserve"> For the lower bit rate scope, the step size should be small so that the rate control is precise enough. While for the higher bit rate scope, the step size should be larger as it is meaningless to adjust the rate with a </w:t>
      </w:r>
      <w:r w:rsidR="00470E62">
        <w:t xml:space="preserve">very small step compared to the average rate. </w:t>
      </w:r>
      <w:proofErr w:type="gramStart"/>
      <w:r w:rsidR="00470E62">
        <w:t>Thus</w:t>
      </w:r>
      <w:proofErr w:type="gramEnd"/>
      <w:r w:rsidR="00470E62">
        <w:t xml:space="preserve"> the exponential distribution should be adopted, instead of the linear distribution.</w:t>
      </w:r>
    </w:p>
    <w:p w14:paraId="55D10C07" w14:textId="64EC4507" w:rsidR="00F678A3" w:rsidRPr="003B0207" w:rsidRDefault="00F678A3" w:rsidP="00A0310C">
      <w:pPr>
        <w:spacing w:before="100" w:beforeAutospacing="1" w:after="100" w:afterAutospacing="1"/>
        <w:jc w:val="both"/>
      </w:pPr>
      <w:r>
        <w:t xml:space="preserve">Besides, the logic to adapt the code rate at the application layer is also more </w:t>
      </w:r>
      <w:r w:rsidR="008B79BE">
        <w:t xml:space="preserve">aligned with the exponential distribution. </w:t>
      </w:r>
      <w:r w:rsidR="003B0207">
        <w:t xml:space="preserve">For example, in some transport-wide congestion control algorithms, the encoder can adjust the sending bit rate based on the history bit rate and the network performance. For example, when the packet delay or the packet loss changes, the encoder may decrease </w:t>
      </w:r>
      <w:r w:rsidR="00F22448">
        <w:t>or increase</w:t>
      </w:r>
      <w:r w:rsidR="003F49EF">
        <w:t xml:space="preserve"> </w:t>
      </w:r>
      <w:r w:rsidR="003B0207">
        <w:t xml:space="preserve">the rate </w:t>
      </w:r>
      <w:r w:rsidR="003B0207" w:rsidRPr="00B468AA">
        <w:rPr>
          <w:i/>
        </w:rPr>
        <w:t>R</w:t>
      </w:r>
      <w:r w:rsidR="003B0207" w:rsidRPr="00B468AA">
        <w:rPr>
          <w:i/>
          <w:vertAlign w:val="subscript"/>
        </w:rPr>
        <w:t>t</w:t>
      </w:r>
      <w:r w:rsidR="003B0207" w:rsidRPr="00B468AA">
        <w:rPr>
          <w:i/>
        </w:rPr>
        <w:t xml:space="preserve"> </w:t>
      </w:r>
      <w:r w:rsidR="003B0207">
        <w:t xml:space="preserve">to </w:t>
      </w:r>
      <w:r w:rsidR="003B0207" w:rsidRPr="00B468AA">
        <w:rPr>
          <w:i/>
        </w:rPr>
        <w:t>p*R</w:t>
      </w:r>
      <w:r w:rsidR="003B0207" w:rsidRPr="00B468AA">
        <w:rPr>
          <w:i/>
          <w:vertAlign w:val="subscript"/>
        </w:rPr>
        <w:t>t-1</w:t>
      </w:r>
      <w:r w:rsidR="003B0207">
        <w:rPr>
          <w:rFonts w:hint="eastAsia"/>
        </w:rPr>
        <w:t>,</w:t>
      </w:r>
      <w:r w:rsidR="003B0207">
        <w:t xml:space="preserve"> where </w:t>
      </w:r>
      <w:r w:rsidR="003B0207" w:rsidRPr="00B468AA">
        <w:rPr>
          <w:i/>
        </w:rPr>
        <w:t>R</w:t>
      </w:r>
      <w:r w:rsidR="003B0207" w:rsidRPr="00B468AA">
        <w:rPr>
          <w:i/>
          <w:vertAlign w:val="subscript"/>
        </w:rPr>
        <w:t>t-1</w:t>
      </w:r>
      <w:r w:rsidR="00FA6B21">
        <w:t xml:space="preserve"> is the previous adopte</w:t>
      </w:r>
      <w:r w:rsidR="006B6542">
        <w:t>d</w:t>
      </w:r>
      <w:r w:rsidR="003B0207">
        <w:t xml:space="preserve"> rate and </w:t>
      </w:r>
      <w:r w:rsidR="003B0207" w:rsidRPr="00B468AA">
        <w:rPr>
          <w:i/>
        </w:rPr>
        <w:t>p</w:t>
      </w:r>
      <w:r w:rsidR="003B0207">
        <w:t xml:space="preserve"> is the adjustment factor</w:t>
      </w:r>
      <w:r w:rsidR="0081113C">
        <w:t>, which can be sta</w:t>
      </w:r>
      <w:r w:rsidR="005F0543">
        <w:t>tic or dynamic related to the delay or loss rate</w:t>
      </w:r>
      <w:r w:rsidR="003B0207">
        <w:t>.</w:t>
      </w:r>
      <w:r w:rsidR="00DB3CF2">
        <w:t xml:space="preserve"> Such algorithms were introduced in TR 26.822, as mentioned by </w:t>
      </w:r>
      <w:proofErr w:type="spellStart"/>
      <w:r w:rsidR="00DB3CF2">
        <w:t>SA4</w:t>
      </w:r>
      <w:proofErr w:type="spellEnd"/>
      <w:r w:rsidR="00DB3CF2">
        <w:t xml:space="preserve"> in the reply LS.</w:t>
      </w:r>
      <w:r w:rsidR="00E70014">
        <w:t xml:space="preserve"> To better coordinate with the upper layer bit rate adaptation mechanisms, RAN should support the same distribution when recommending the bit rate.</w:t>
      </w:r>
    </w:p>
    <w:p w14:paraId="076762B0" w14:textId="0D57D319" w:rsidR="00144E8C" w:rsidRPr="0059380E" w:rsidRDefault="00144E8C" w:rsidP="00A0310C">
      <w:pPr>
        <w:spacing w:before="100" w:beforeAutospacing="1" w:after="100" w:afterAutospacing="1"/>
        <w:jc w:val="both"/>
        <w:rPr>
          <w:b/>
        </w:rPr>
      </w:pPr>
      <w:r w:rsidRPr="0059380E">
        <w:rPr>
          <w:b/>
          <w:i/>
          <w:u w:val="single"/>
        </w:rPr>
        <w:t>Proposal 2</w:t>
      </w:r>
      <w:r w:rsidRPr="0059380E">
        <w:rPr>
          <w:b/>
        </w:rPr>
        <w:t>:</w:t>
      </w:r>
      <w:r w:rsidR="00E07606" w:rsidRPr="0059380E">
        <w:rPr>
          <w:b/>
        </w:rPr>
        <w:t xml:space="preserve"> Use exponential distribution for the new table for UL rate control.</w:t>
      </w:r>
    </w:p>
    <w:p w14:paraId="7789E012" w14:textId="6055C852" w:rsidR="000E712C" w:rsidRDefault="00A35CB0" w:rsidP="00A0310C">
      <w:pPr>
        <w:spacing w:before="100" w:beforeAutospacing="1" w:after="100" w:afterAutospacing="1"/>
        <w:jc w:val="both"/>
      </w:pPr>
      <w:r>
        <w:t>To cover the</w:t>
      </w:r>
      <w:r w:rsidR="00144E8C">
        <w:t xml:space="preserve"> range from </w:t>
      </w:r>
      <w:proofErr w:type="spellStart"/>
      <w:r>
        <w:t>100kbps</w:t>
      </w:r>
      <w:proofErr w:type="spellEnd"/>
      <w:r>
        <w:t xml:space="preserve"> to </w:t>
      </w:r>
      <w:proofErr w:type="spellStart"/>
      <w:r>
        <w:t>40Mbps</w:t>
      </w:r>
      <w:proofErr w:type="spellEnd"/>
      <w:r>
        <w:t xml:space="preserve"> with exponential distribution, different number of codepoints will be nee</w:t>
      </w:r>
      <w:r w:rsidR="0088435B">
        <w:t>ded for different granularities, as listed in the following table.</w:t>
      </w:r>
    </w:p>
    <w:p w14:paraId="057D769B" w14:textId="237CCA6F" w:rsidR="00955903" w:rsidRPr="00955903" w:rsidRDefault="00955903" w:rsidP="00955903">
      <w:pPr>
        <w:spacing w:before="100" w:beforeAutospacing="1" w:after="100" w:afterAutospacing="1"/>
        <w:jc w:val="center"/>
        <w:rPr>
          <w:i/>
        </w:rPr>
      </w:pPr>
      <w:r w:rsidRPr="00955903">
        <w:rPr>
          <w:i/>
        </w:rPr>
        <w:t>Table 1. Needed number of codepoints corresponding to different granularities.</w:t>
      </w:r>
    </w:p>
    <w:tbl>
      <w:tblPr>
        <w:tblStyle w:val="af6"/>
        <w:tblW w:w="0" w:type="auto"/>
        <w:jc w:val="center"/>
        <w:tblLook w:val="04A0" w:firstRow="1" w:lastRow="0" w:firstColumn="1" w:lastColumn="0" w:noHBand="0" w:noVBand="1"/>
      </w:tblPr>
      <w:tblGrid>
        <w:gridCol w:w="2184"/>
        <w:gridCol w:w="2184"/>
      </w:tblGrid>
      <w:tr w:rsidR="0088435B" w14:paraId="606CE142" w14:textId="77777777" w:rsidTr="00A83C7F">
        <w:trPr>
          <w:trHeight w:val="400"/>
          <w:jc w:val="center"/>
        </w:trPr>
        <w:tc>
          <w:tcPr>
            <w:tcW w:w="2184" w:type="dxa"/>
          </w:tcPr>
          <w:p w14:paraId="5612E6DA" w14:textId="0CABFEDC" w:rsidR="0088435B" w:rsidRPr="00A83C7F" w:rsidRDefault="0088435B" w:rsidP="0088435B">
            <w:pPr>
              <w:spacing w:before="100" w:beforeAutospacing="1" w:after="100" w:afterAutospacing="1"/>
              <w:jc w:val="center"/>
              <w:rPr>
                <w:b/>
              </w:rPr>
            </w:pPr>
            <w:r w:rsidRPr="00A83C7F">
              <w:rPr>
                <w:rFonts w:hint="eastAsia"/>
                <w:b/>
              </w:rPr>
              <w:t>G</w:t>
            </w:r>
            <w:r w:rsidRPr="00A83C7F">
              <w:rPr>
                <w:b/>
              </w:rPr>
              <w:t>ranularity</w:t>
            </w:r>
          </w:p>
        </w:tc>
        <w:tc>
          <w:tcPr>
            <w:tcW w:w="2184" w:type="dxa"/>
          </w:tcPr>
          <w:p w14:paraId="2E2F1CB4" w14:textId="55DCDD6F" w:rsidR="0088435B" w:rsidRPr="00A83C7F" w:rsidRDefault="0088435B" w:rsidP="0088435B">
            <w:pPr>
              <w:spacing w:before="100" w:beforeAutospacing="1" w:after="100" w:afterAutospacing="1"/>
              <w:jc w:val="center"/>
              <w:rPr>
                <w:b/>
              </w:rPr>
            </w:pPr>
            <w:r w:rsidRPr="00A83C7F">
              <w:rPr>
                <w:rFonts w:hint="eastAsia"/>
                <w:b/>
              </w:rPr>
              <w:t>N</w:t>
            </w:r>
            <w:r w:rsidRPr="00A83C7F">
              <w:rPr>
                <w:b/>
              </w:rPr>
              <w:t>umber of codepoints</w:t>
            </w:r>
          </w:p>
        </w:tc>
      </w:tr>
      <w:tr w:rsidR="0088435B" w14:paraId="5A17FEA5" w14:textId="77777777" w:rsidTr="00A83C7F">
        <w:trPr>
          <w:trHeight w:val="400"/>
          <w:jc w:val="center"/>
        </w:trPr>
        <w:tc>
          <w:tcPr>
            <w:tcW w:w="2184" w:type="dxa"/>
          </w:tcPr>
          <w:p w14:paraId="4C0A7FD6" w14:textId="438FF288" w:rsidR="0088435B" w:rsidRDefault="00A83C7F" w:rsidP="0088435B">
            <w:pPr>
              <w:spacing w:before="100" w:beforeAutospacing="1" w:after="100" w:afterAutospacing="1"/>
              <w:jc w:val="center"/>
            </w:pPr>
            <w:r>
              <w:rPr>
                <w:rFonts w:hint="eastAsia"/>
              </w:rPr>
              <w:t>1</w:t>
            </w:r>
            <w:r>
              <w:t>%</w:t>
            </w:r>
          </w:p>
        </w:tc>
        <w:tc>
          <w:tcPr>
            <w:tcW w:w="2184" w:type="dxa"/>
          </w:tcPr>
          <w:p w14:paraId="49D70CEF" w14:textId="68713275" w:rsidR="0088435B" w:rsidRDefault="00174800" w:rsidP="0088435B">
            <w:pPr>
              <w:spacing w:before="100" w:beforeAutospacing="1" w:after="100" w:afterAutospacing="1"/>
              <w:jc w:val="center"/>
            </w:pPr>
            <w:r>
              <w:rPr>
                <w:rFonts w:hint="eastAsia"/>
              </w:rPr>
              <w:t>6</w:t>
            </w:r>
            <w:r>
              <w:t>04</w:t>
            </w:r>
          </w:p>
        </w:tc>
      </w:tr>
      <w:tr w:rsidR="0088435B" w14:paraId="7312A739" w14:textId="77777777" w:rsidTr="00A83C7F">
        <w:trPr>
          <w:trHeight w:val="400"/>
          <w:jc w:val="center"/>
        </w:trPr>
        <w:tc>
          <w:tcPr>
            <w:tcW w:w="2184" w:type="dxa"/>
          </w:tcPr>
          <w:p w14:paraId="6590E744" w14:textId="468AFD2F" w:rsidR="0088435B" w:rsidRDefault="00A83C7F" w:rsidP="0088435B">
            <w:pPr>
              <w:spacing w:before="100" w:beforeAutospacing="1" w:after="100" w:afterAutospacing="1"/>
              <w:jc w:val="center"/>
            </w:pPr>
            <w:r>
              <w:rPr>
                <w:rFonts w:hint="eastAsia"/>
              </w:rPr>
              <w:t>5</w:t>
            </w:r>
            <w:r>
              <w:t>%</w:t>
            </w:r>
          </w:p>
        </w:tc>
        <w:tc>
          <w:tcPr>
            <w:tcW w:w="2184" w:type="dxa"/>
          </w:tcPr>
          <w:p w14:paraId="0305080E" w14:textId="238D220A" w:rsidR="0088435B" w:rsidRDefault="00174800" w:rsidP="0088435B">
            <w:pPr>
              <w:spacing w:before="100" w:beforeAutospacing="1" w:after="100" w:afterAutospacing="1"/>
              <w:jc w:val="center"/>
            </w:pPr>
            <w:r>
              <w:rPr>
                <w:rFonts w:hint="eastAsia"/>
              </w:rPr>
              <w:t>1</w:t>
            </w:r>
            <w:r>
              <w:t>24</w:t>
            </w:r>
          </w:p>
        </w:tc>
      </w:tr>
      <w:tr w:rsidR="0088435B" w14:paraId="7DB0D67C" w14:textId="77777777" w:rsidTr="00A83C7F">
        <w:trPr>
          <w:trHeight w:val="400"/>
          <w:jc w:val="center"/>
        </w:trPr>
        <w:tc>
          <w:tcPr>
            <w:tcW w:w="2184" w:type="dxa"/>
          </w:tcPr>
          <w:p w14:paraId="2DA62102" w14:textId="4D589AF8" w:rsidR="0088435B" w:rsidRDefault="00A83C7F" w:rsidP="0088435B">
            <w:pPr>
              <w:spacing w:before="100" w:beforeAutospacing="1" w:after="100" w:afterAutospacing="1"/>
              <w:jc w:val="center"/>
            </w:pPr>
            <w:r>
              <w:rPr>
                <w:rFonts w:hint="eastAsia"/>
              </w:rPr>
              <w:t>1</w:t>
            </w:r>
            <w:r>
              <w:t>0%</w:t>
            </w:r>
          </w:p>
        </w:tc>
        <w:tc>
          <w:tcPr>
            <w:tcW w:w="2184" w:type="dxa"/>
          </w:tcPr>
          <w:p w14:paraId="594D187A" w14:textId="30C07937" w:rsidR="0088435B" w:rsidRDefault="00174800" w:rsidP="0088435B">
            <w:pPr>
              <w:spacing w:before="100" w:beforeAutospacing="1" w:after="100" w:afterAutospacing="1"/>
              <w:jc w:val="center"/>
            </w:pPr>
            <w:r>
              <w:rPr>
                <w:rFonts w:hint="eastAsia"/>
              </w:rPr>
              <w:t>6</w:t>
            </w:r>
            <w:r>
              <w:t>4</w:t>
            </w:r>
          </w:p>
        </w:tc>
      </w:tr>
    </w:tbl>
    <w:p w14:paraId="4276B0B6" w14:textId="33C17C3C" w:rsidR="003C2E23" w:rsidRDefault="0043794B" w:rsidP="00A0310C">
      <w:pPr>
        <w:spacing w:before="100" w:beforeAutospacing="1" w:after="100" w:afterAutospacing="1"/>
        <w:jc w:val="both"/>
      </w:pPr>
      <w:r>
        <w:t xml:space="preserve">Defining a table with more than 600 codepoints in the MAC specification is absolutely improper. </w:t>
      </w:r>
      <w:r w:rsidR="0026353D">
        <w:t>Considering the overhead of the rate control MAC CE</w:t>
      </w:r>
      <w:r w:rsidR="00207504">
        <w:t xml:space="preserve"> and the neatness of the specification</w:t>
      </w:r>
      <w:r w:rsidR="0026353D">
        <w:t xml:space="preserve">, we should limit the number of codepoints. </w:t>
      </w:r>
      <w:r w:rsidR="00AC0C2D">
        <w:t xml:space="preserve">Currently, </w:t>
      </w:r>
      <w:r w:rsidR="00CB0247">
        <w:t xml:space="preserve">the largest table defined in the MAC specification is the table used for </w:t>
      </w:r>
      <w:proofErr w:type="spellStart"/>
      <w:r w:rsidR="00CB0247">
        <w:t>BSR</w:t>
      </w:r>
      <w:proofErr w:type="spellEnd"/>
      <w:r w:rsidR="00CB0247">
        <w:t>, which has 256 codepoints</w:t>
      </w:r>
      <w:r w:rsidR="00AC0C2D">
        <w:t xml:space="preserve">. </w:t>
      </w:r>
      <w:r w:rsidR="00CB0247">
        <w:t>In our view</w:t>
      </w:r>
      <w:r w:rsidR="00925CB9">
        <w:t xml:space="preserve">, </w:t>
      </w:r>
      <w:r w:rsidR="00CB0247">
        <w:t>we should not introduce table with even larger size. I</w:t>
      </w:r>
      <w:r w:rsidR="00925CB9">
        <w:t>t is better to have no more than 256 codepoints</w:t>
      </w:r>
      <w:r w:rsidR="00CB0247">
        <w:t xml:space="preserve"> for the rate control table</w:t>
      </w:r>
      <w:r w:rsidR="00925CB9">
        <w:t xml:space="preserve">, which corresponds to 8-bit length indication. </w:t>
      </w:r>
    </w:p>
    <w:p w14:paraId="0D25B42E" w14:textId="66E54BA1" w:rsidR="003C2E23" w:rsidRPr="003C2E23" w:rsidRDefault="00C434DC" w:rsidP="00A0310C">
      <w:pPr>
        <w:spacing w:before="100" w:beforeAutospacing="1" w:after="100" w:afterAutospacing="1"/>
        <w:jc w:val="both"/>
        <w:rPr>
          <w:b/>
        </w:rPr>
      </w:pPr>
      <w:r>
        <w:rPr>
          <w:b/>
          <w:i/>
          <w:u w:val="single"/>
        </w:rPr>
        <w:t>Observation</w:t>
      </w:r>
      <w:r w:rsidR="003C2E23" w:rsidRPr="003C2E23">
        <w:rPr>
          <w:b/>
          <w:i/>
          <w:u w:val="single"/>
        </w:rPr>
        <w:t xml:space="preserve"> </w:t>
      </w:r>
      <w:r w:rsidR="00411600">
        <w:rPr>
          <w:b/>
          <w:i/>
          <w:u w:val="single"/>
        </w:rPr>
        <w:t>4</w:t>
      </w:r>
      <w:r w:rsidR="003C2E23" w:rsidRPr="003C2E23">
        <w:rPr>
          <w:rFonts w:hint="eastAsia"/>
          <w:b/>
        </w:rPr>
        <w:t>:</w:t>
      </w:r>
      <w:r w:rsidR="003C2E23" w:rsidRPr="003C2E23">
        <w:rPr>
          <w:b/>
        </w:rPr>
        <w:t xml:space="preserve"> </w:t>
      </w:r>
      <w:r w:rsidR="007A7941">
        <w:rPr>
          <w:b/>
        </w:rPr>
        <w:t>It is better to l</w:t>
      </w:r>
      <w:r w:rsidR="003C2E23" w:rsidRPr="003C2E23">
        <w:rPr>
          <w:b/>
        </w:rPr>
        <w:t>imit the number of codepoints to no more than 2^8.</w:t>
      </w:r>
    </w:p>
    <w:p w14:paraId="55F2E9AC" w14:textId="5E66144D" w:rsidR="0088435B" w:rsidRDefault="00DC49FA" w:rsidP="00A0310C">
      <w:pPr>
        <w:spacing w:before="100" w:beforeAutospacing="1" w:after="100" w:afterAutospacing="1"/>
        <w:jc w:val="both"/>
      </w:pPr>
      <w:r>
        <w:t>However, according to the above table, it is seen that the granularity cannot reach to 1% with 256 codepoints.</w:t>
      </w:r>
      <w:r w:rsidR="00CA2A25">
        <w:t xml:space="preserve"> Although </w:t>
      </w:r>
      <w:r w:rsidR="007B4B07">
        <w:t xml:space="preserve">the required granularity given by </w:t>
      </w:r>
      <w:proofErr w:type="spellStart"/>
      <w:r w:rsidR="007B4B07">
        <w:t>SA4</w:t>
      </w:r>
      <w:proofErr w:type="spellEnd"/>
      <w:r w:rsidR="007B4B07">
        <w:t xml:space="preserve"> can be 1% to 10%, it is more preferred to </w:t>
      </w:r>
      <w:r w:rsidR="00945421">
        <w:t xml:space="preserve">support 1% considering the </w:t>
      </w:r>
      <w:r w:rsidR="00945421" w:rsidRPr="00945421">
        <w:t>vari</w:t>
      </w:r>
      <w:r w:rsidR="00D706EC">
        <w:t>eties</w:t>
      </w:r>
      <w:r w:rsidR="00945421">
        <w:t xml:space="preserve"> of rate adaptation algorithms, as explained in </w:t>
      </w:r>
      <w:proofErr w:type="spellStart"/>
      <w:r w:rsidR="00945421">
        <w:t>S4</w:t>
      </w:r>
      <w:proofErr w:type="spellEnd"/>
      <w:r w:rsidR="00945421">
        <w:t>-242182.</w:t>
      </w:r>
      <w:r w:rsidR="00AA3CAA">
        <w:t xml:space="preserve"> To perform more effective and precise rate control for </w:t>
      </w:r>
      <w:proofErr w:type="spellStart"/>
      <w:r w:rsidR="00AA3CAA">
        <w:t>XR</w:t>
      </w:r>
      <w:proofErr w:type="spellEnd"/>
      <w:r w:rsidR="00AA3CAA">
        <w:t xml:space="preserve"> services, </w:t>
      </w:r>
      <w:proofErr w:type="spellStart"/>
      <w:r w:rsidR="00AA3CAA">
        <w:t>RAN2</w:t>
      </w:r>
      <w:proofErr w:type="spellEnd"/>
      <w:r w:rsidR="00AA3CAA">
        <w:t xml:space="preserve"> should pay effort on providing the possibility to indicate the recommended bit rate with 1% granularity.</w:t>
      </w:r>
    </w:p>
    <w:tbl>
      <w:tblPr>
        <w:tblStyle w:val="af6"/>
        <w:tblW w:w="0" w:type="auto"/>
        <w:tblLook w:val="04A0" w:firstRow="1" w:lastRow="0" w:firstColumn="1" w:lastColumn="0" w:noHBand="0" w:noVBand="1"/>
      </w:tblPr>
      <w:tblGrid>
        <w:gridCol w:w="9629"/>
      </w:tblGrid>
      <w:tr w:rsidR="00D706EC" w14:paraId="15BF658A" w14:textId="77777777" w:rsidTr="00D706EC">
        <w:tc>
          <w:tcPr>
            <w:tcW w:w="9629" w:type="dxa"/>
          </w:tcPr>
          <w:p w14:paraId="7D7DDB36" w14:textId="04036C63" w:rsidR="00541D4B" w:rsidRPr="00541D4B" w:rsidRDefault="00541D4B" w:rsidP="00541D4B">
            <w:pPr>
              <w:spacing w:before="100" w:beforeAutospacing="1" w:after="100" w:afterAutospacing="1"/>
              <w:jc w:val="both"/>
              <w:rPr>
                <w:b/>
                <w:lang w:val="en-US"/>
              </w:rPr>
            </w:pPr>
            <w:r w:rsidRPr="00541D4B">
              <w:rPr>
                <w:b/>
                <w:lang w:val="en-US"/>
              </w:rPr>
              <w:t>Excerption from</w:t>
            </w:r>
            <w:r w:rsidRPr="00541D4B">
              <w:rPr>
                <w:b/>
              </w:rPr>
              <w:t xml:space="preserve"> </w:t>
            </w:r>
            <w:proofErr w:type="spellStart"/>
            <w:r w:rsidRPr="00541D4B">
              <w:rPr>
                <w:b/>
              </w:rPr>
              <w:t>S4</w:t>
            </w:r>
            <w:proofErr w:type="spellEnd"/>
            <w:r w:rsidRPr="00541D4B">
              <w:rPr>
                <w:b/>
              </w:rPr>
              <w:t>-242182:</w:t>
            </w:r>
          </w:p>
          <w:p w14:paraId="7BEB87A3" w14:textId="2D852C0E" w:rsidR="00D706EC" w:rsidRPr="00510DA5" w:rsidRDefault="00510DA5" w:rsidP="00510DA5">
            <w:pPr>
              <w:rPr>
                <w:rFonts w:ascii="Arial" w:eastAsia="等线" w:hAnsi="Arial" w:cs="Arial"/>
              </w:rPr>
            </w:pPr>
            <w:r w:rsidRPr="00510DA5">
              <w:rPr>
                <w:rFonts w:ascii="Arial" w:eastAsia="等线" w:hAnsi="Arial" w:cs="Arial"/>
                <w:highlight w:val="yellow"/>
              </w:rPr>
              <w:t>The granularity varies among existing data rate adaptation algorithms, and it can be as small as 1% for some algorithms</w:t>
            </w:r>
            <w:r>
              <w:rPr>
                <w:rFonts w:ascii="Arial" w:eastAsia="等线" w:hAnsi="Arial" w:cs="Arial"/>
              </w:rPr>
              <w:t xml:space="preserve"> (e.g., transport-wide congestion control as documented in </w:t>
            </w:r>
            <w:proofErr w:type="spellStart"/>
            <w:r>
              <w:rPr>
                <w:rFonts w:ascii="Arial" w:eastAsia="等线" w:hAnsi="Arial" w:cs="Arial"/>
              </w:rPr>
              <w:t>3GPP</w:t>
            </w:r>
            <w:proofErr w:type="spellEnd"/>
            <w:r>
              <w:rPr>
                <w:rFonts w:ascii="Arial" w:eastAsia="等线" w:hAnsi="Arial" w:cs="Arial"/>
              </w:rPr>
              <w:t xml:space="preserve"> TR 26.822), yet also coarser for other algorithms (e.g., video codecs that can adapt to a given target bit rate constraint). From an application perspective, finer granularity, e.g., </w:t>
            </w:r>
            <w:r w:rsidRPr="00510DA5">
              <w:rPr>
                <w:rFonts w:ascii="Arial" w:eastAsia="等线" w:hAnsi="Arial" w:cs="Arial"/>
                <w:highlight w:val="yellow"/>
              </w:rPr>
              <w:t>1%, is generally preferred, if possible,</w:t>
            </w:r>
            <w:r>
              <w:rPr>
                <w:rFonts w:ascii="Arial" w:eastAsia="等线" w:hAnsi="Arial" w:cs="Arial"/>
              </w:rPr>
              <w:t xml:space="preserve"> but coarser granularity may also be sufficient, e.g., 10%.</w:t>
            </w:r>
          </w:p>
        </w:tc>
      </w:tr>
    </w:tbl>
    <w:p w14:paraId="499297A0" w14:textId="0593452B" w:rsidR="00D706EC" w:rsidRPr="00441D17" w:rsidRDefault="00B050CE" w:rsidP="00A0310C">
      <w:pPr>
        <w:spacing w:before="100" w:beforeAutospacing="1" w:after="100" w:afterAutospacing="1"/>
        <w:jc w:val="both"/>
        <w:rPr>
          <w:b/>
        </w:rPr>
      </w:pPr>
      <w:r w:rsidRPr="00441D17">
        <w:rPr>
          <w:rFonts w:hint="eastAsia"/>
          <w:b/>
          <w:i/>
          <w:u w:val="single"/>
        </w:rPr>
        <w:t>O</w:t>
      </w:r>
      <w:r w:rsidRPr="00441D17">
        <w:rPr>
          <w:b/>
          <w:i/>
          <w:u w:val="single"/>
        </w:rPr>
        <w:t xml:space="preserve">bservation </w:t>
      </w:r>
      <w:r w:rsidR="00411600">
        <w:rPr>
          <w:b/>
          <w:i/>
          <w:u w:val="single"/>
        </w:rPr>
        <w:t>5</w:t>
      </w:r>
      <w:r w:rsidRPr="00441D17">
        <w:rPr>
          <w:b/>
        </w:rPr>
        <w:t xml:space="preserve">: </w:t>
      </w:r>
      <w:r w:rsidR="00E17170" w:rsidRPr="00441D17">
        <w:rPr>
          <w:b/>
        </w:rPr>
        <w:t>The limited number of codepoints cannot meet the 1% granularity requirement.</w:t>
      </w:r>
    </w:p>
    <w:p w14:paraId="6332F6A4" w14:textId="77777777" w:rsidR="007A3AA3" w:rsidRDefault="00343516" w:rsidP="007A3AA3">
      <w:pPr>
        <w:spacing w:before="100" w:beforeAutospacing="1" w:after="100" w:afterAutospacing="1"/>
        <w:jc w:val="both"/>
      </w:pPr>
      <w:r>
        <w:rPr>
          <w:rFonts w:hint="eastAsia"/>
        </w:rPr>
        <w:t>T</w:t>
      </w:r>
      <w:r>
        <w:t xml:space="preserve">o resolve the contradiction between the limited number of codepoints and the required fine granularity, we think the multiplier can be used. Specifically, </w:t>
      </w:r>
      <w:proofErr w:type="spellStart"/>
      <w:r>
        <w:t>RAN2</w:t>
      </w:r>
      <w:proofErr w:type="spellEnd"/>
      <w:r>
        <w:t xml:space="preserve"> can define an exponential table whose step size is 1% but the range is smaller than [</w:t>
      </w:r>
      <w:proofErr w:type="spellStart"/>
      <w:r>
        <w:t>100kbps</w:t>
      </w:r>
      <w:proofErr w:type="spellEnd"/>
      <w:r>
        <w:t xml:space="preserve">, </w:t>
      </w:r>
      <w:proofErr w:type="spellStart"/>
      <w:r>
        <w:t>40Mbps</w:t>
      </w:r>
      <w:proofErr w:type="spellEnd"/>
      <w:r>
        <w:t xml:space="preserve">]. When the network wants to indicate the values out of the range of the table, a multiplier can be used to extend the indicatable range </w:t>
      </w:r>
      <w:r w:rsidR="00877020">
        <w:t>without effecting the granularity.</w:t>
      </w:r>
    </w:p>
    <w:p w14:paraId="6238C084" w14:textId="77777777" w:rsidR="007A3AA3" w:rsidRDefault="008E0DF7" w:rsidP="007A3AA3">
      <w:pPr>
        <w:spacing w:before="100" w:beforeAutospacing="1" w:after="100" w:afterAutospacing="1"/>
        <w:jc w:val="both"/>
      </w:pPr>
      <w:r>
        <w:t xml:space="preserve">For example, a new recommended bit rate table with range from </w:t>
      </w:r>
      <w:proofErr w:type="spellStart"/>
      <w:r w:rsidR="001A3A8B">
        <w:t>10</w:t>
      </w:r>
      <w:r w:rsidR="004270E6">
        <w:t>0</w:t>
      </w:r>
      <w:r>
        <w:t>kbps</w:t>
      </w:r>
      <w:proofErr w:type="spellEnd"/>
      <w:r>
        <w:t xml:space="preserve"> to </w:t>
      </w:r>
      <w:proofErr w:type="spellStart"/>
      <w:r w:rsidR="001A3A8B">
        <w:t>10</w:t>
      </w:r>
      <w:r>
        <w:t>0</w:t>
      </w:r>
      <w:r w:rsidR="000F221C">
        <w:t>0</w:t>
      </w:r>
      <w:r>
        <w:t>kbps</w:t>
      </w:r>
      <w:proofErr w:type="spellEnd"/>
      <w:r>
        <w:t xml:space="preserve"> and with gr</w:t>
      </w:r>
      <w:r w:rsidR="000F221C">
        <w:t xml:space="preserve">anularity of 1% can be defined, which costs about </w:t>
      </w:r>
      <w:r w:rsidR="001A3A8B">
        <w:t>230</w:t>
      </w:r>
      <w:r w:rsidR="000F221C">
        <w:t xml:space="preserve"> code points</w:t>
      </w:r>
      <w:r w:rsidR="004270E6">
        <w:t xml:space="preserve"> </w:t>
      </w:r>
      <w:r w:rsidR="005E1E59">
        <w:t>considering exponential</w:t>
      </w:r>
      <w:r w:rsidR="00441AF1">
        <w:t xml:space="preserve"> </w:t>
      </w:r>
      <w:r w:rsidR="005E1E59">
        <w:t>distribution</w:t>
      </w:r>
      <w:r w:rsidR="00DD1CA9">
        <w:t xml:space="preserve"> </w:t>
      </w:r>
      <w:r w:rsidR="004270E6">
        <w:t xml:space="preserve">(corresponding to </w:t>
      </w:r>
      <w:r w:rsidR="001A3A8B">
        <w:t>8</w:t>
      </w:r>
      <w:r w:rsidR="004270E6">
        <w:t xml:space="preserve"> bits)</w:t>
      </w:r>
      <w:r w:rsidR="000F221C">
        <w:t xml:space="preserve">. And the range can be extended with some multipliers, e.g., to extend the upper limit to </w:t>
      </w:r>
      <w:proofErr w:type="spellStart"/>
      <w:r w:rsidR="000F221C">
        <w:t>40Mbps</w:t>
      </w:r>
      <w:proofErr w:type="spellEnd"/>
      <w:r w:rsidR="000F221C">
        <w:t xml:space="preserve"> by multiplying </w:t>
      </w:r>
      <w:r w:rsidR="00823B63">
        <w:t>4</w:t>
      </w:r>
      <w:r w:rsidR="000F221C">
        <w:t xml:space="preserve">0. </w:t>
      </w:r>
      <w:r w:rsidR="00EB6ED8">
        <w:t>To support different range for bit rate recommendation, different multipliers can be used.</w:t>
      </w:r>
    </w:p>
    <w:p w14:paraId="0881CF84" w14:textId="3410F7D2" w:rsidR="00EB6ED8" w:rsidRDefault="004270E6" w:rsidP="007A3AA3">
      <w:pPr>
        <w:spacing w:before="100" w:beforeAutospacing="1" w:after="100" w:afterAutospacing="1"/>
        <w:jc w:val="both"/>
      </w:pPr>
      <w:r>
        <w:lastRenderedPageBreak/>
        <w:t xml:space="preserve">But when the multiplier </w:t>
      </w:r>
      <w:r w:rsidR="00504B98">
        <w:t>is used, it would be unable to in</w:t>
      </w:r>
      <w:r w:rsidR="00121165">
        <w:t>dicate the lower values with the required</w:t>
      </w:r>
      <w:r w:rsidR="00504B98">
        <w:t xml:space="preserve"> granularity. For example, assuming the first code point in the new table is </w:t>
      </w:r>
      <w:proofErr w:type="spellStart"/>
      <w:r w:rsidR="001A3A8B">
        <w:t>10</w:t>
      </w:r>
      <w:r w:rsidR="00504B98">
        <w:t>0kbps</w:t>
      </w:r>
      <w:proofErr w:type="spellEnd"/>
      <w:r w:rsidR="00504B98">
        <w:t xml:space="preserve">, when the multiplier </w:t>
      </w:r>
      <w:r w:rsidR="00823B63">
        <w:t>4</w:t>
      </w:r>
      <w:r w:rsidR="00504B98">
        <w:t xml:space="preserve">0 is used, the network cannot indicate the bit rates lower than </w:t>
      </w:r>
      <w:proofErr w:type="spellStart"/>
      <w:r w:rsidR="00823B63">
        <w:t>4</w:t>
      </w:r>
      <w:r w:rsidR="001A3A8B">
        <w:t>M</w:t>
      </w:r>
      <w:r w:rsidR="00504B98">
        <w:t>bps</w:t>
      </w:r>
      <w:proofErr w:type="spellEnd"/>
      <w:r w:rsidR="00504B98">
        <w:t xml:space="preserve"> with 1% granularity. To </w:t>
      </w:r>
      <w:r w:rsidR="00121165">
        <w:t>address the issue</w:t>
      </w:r>
      <w:r w:rsidR="00504B98">
        <w:t xml:space="preserve">, </w:t>
      </w:r>
      <w:r w:rsidR="00121165">
        <w:t xml:space="preserve">dynamic multipliers can be considered. Specifically, in the above example, the network can dynamically use multipliers </w:t>
      </w:r>
      <w:r w:rsidR="00823B63">
        <w:t>1/10/40</w:t>
      </w:r>
      <w:r w:rsidR="00121165">
        <w:t xml:space="preserve"> to indicate the bit rate in ranges </w:t>
      </w:r>
      <w:proofErr w:type="spellStart"/>
      <w:r w:rsidR="001A3A8B">
        <w:t>10</w:t>
      </w:r>
      <w:r w:rsidR="00121165">
        <w:t>0~</w:t>
      </w:r>
      <w:r w:rsidR="00823B63">
        <w:t>10</w:t>
      </w:r>
      <w:r w:rsidR="00121165">
        <w:t>00kbps</w:t>
      </w:r>
      <w:proofErr w:type="spellEnd"/>
      <w:r w:rsidR="00121165">
        <w:t xml:space="preserve">, </w:t>
      </w:r>
      <w:proofErr w:type="spellStart"/>
      <w:r w:rsidR="00823B63">
        <w:t>10</w:t>
      </w:r>
      <w:r w:rsidR="00121165">
        <w:t>00~</w:t>
      </w:r>
      <w:r w:rsidR="00823B63">
        <w:t>10000</w:t>
      </w:r>
      <w:r w:rsidR="00121165">
        <w:t>kbps</w:t>
      </w:r>
      <w:proofErr w:type="spellEnd"/>
      <w:r w:rsidR="00121165">
        <w:t xml:space="preserve"> or </w:t>
      </w:r>
      <w:proofErr w:type="spellStart"/>
      <w:r w:rsidR="00121165">
        <w:t>1</w:t>
      </w:r>
      <w:r w:rsidR="00823B63">
        <w:t>0</w:t>
      </w:r>
      <w:r w:rsidR="00121165">
        <w:t>000~40000kbps</w:t>
      </w:r>
      <w:proofErr w:type="spellEnd"/>
      <w:r w:rsidR="00121165">
        <w:t xml:space="preserve">, while 1% granularity can be always satisfied. To reduce the </w:t>
      </w:r>
      <w:r w:rsidR="00226FEC">
        <w:t>signalling</w:t>
      </w:r>
      <w:r w:rsidR="00121165">
        <w:t xml:space="preserve"> overhead, the network can pre-configure the multipliers, and indicate which one is used in the recommended bit rate MAC CE.</w:t>
      </w:r>
    </w:p>
    <w:p w14:paraId="10E8545F" w14:textId="076FA54D" w:rsidR="00C434DC" w:rsidRPr="008F0045" w:rsidRDefault="00C434DC" w:rsidP="007A3AA3">
      <w:pPr>
        <w:spacing w:before="100" w:beforeAutospacing="1" w:after="100" w:afterAutospacing="1"/>
        <w:jc w:val="both"/>
        <w:rPr>
          <w:b/>
        </w:rPr>
      </w:pPr>
      <w:r w:rsidRPr="008F0045">
        <w:rPr>
          <w:b/>
          <w:i/>
          <w:u w:val="single"/>
        </w:rPr>
        <w:t xml:space="preserve">Proposal </w:t>
      </w:r>
      <w:r w:rsidR="0030722C">
        <w:rPr>
          <w:b/>
          <w:i/>
          <w:u w:val="single"/>
        </w:rPr>
        <w:t>3</w:t>
      </w:r>
      <w:r w:rsidRPr="008F0045">
        <w:rPr>
          <w:b/>
        </w:rPr>
        <w:t xml:space="preserve">: Define </w:t>
      </w:r>
      <w:r w:rsidR="008D05AA" w:rsidRPr="008F0045">
        <w:rPr>
          <w:b/>
        </w:rPr>
        <w:t xml:space="preserve">a rate control table </w:t>
      </w:r>
      <w:r w:rsidR="00B8385C" w:rsidRPr="008F0045">
        <w:rPr>
          <w:b/>
        </w:rPr>
        <w:t xml:space="preserve">with a smaller range, </w:t>
      </w:r>
      <w:proofErr w:type="gramStart"/>
      <w:r w:rsidR="00B8385C" w:rsidRPr="008F0045">
        <w:rPr>
          <w:b/>
        </w:rPr>
        <w:t>e.g.</w:t>
      </w:r>
      <w:proofErr w:type="gramEnd"/>
      <w:r w:rsidR="00B8385C" w:rsidRPr="008F0045">
        <w:rPr>
          <w:b/>
        </w:rPr>
        <w:t xml:space="preserve"> </w:t>
      </w:r>
      <w:proofErr w:type="spellStart"/>
      <w:r w:rsidR="00B8385C" w:rsidRPr="008F0045">
        <w:rPr>
          <w:b/>
        </w:rPr>
        <w:t>100kbps</w:t>
      </w:r>
      <w:proofErr w:type="spellEnd"/>
      <w:r w:rsidR="00B8385C" w:rsidRPr="008F0045">
        <w:rPr>
          <w:b/>
        </w:rPr>
        <w:t xml:space="preserve"> ~ </w:t>
      </w:r>
      <w:proofErr w:type="spellStart"/>
      <w:r w:rsidR="00B8385C" w:rsidRPr="008F0045">
        <w:rPr>
          <w:b/>
        </w:rPr>
        <w:t>1000kbps</w:t>
      </w:r>
      <w:proofErr w:type="spellEnd"/>
      <w:r w:rsidR="00B8385C" w:rsidRPr="008F0045">
        <w:rPr>
          <w:b/>
        </w:rPr>
        <w:t xml:space="preserve">, </w:t>
      </w:r>
      <w:r w:rsidR="008D05AA" w:rsidRPr="008F0045">
        <w:rPr>
          <w:b/>
        </w:rPr>
        <w:t>with 1% exponential distribution.</w:t>
      </w:r>
    </w:p>
    <w:p w14:paraId="6E99940B" w14:textId="0FA8F4FC" w:rsidR="004248A7" w:rsidRPr="008F0045" w:rsidRDefault="004248A7" w:rsidP="007A3AA3">
      <w:pPr>
        <w:spacing w:before="100" w:beforeAutospacing="1" w:after="100" w:afterAutospacing="1"/>
        <w:jc w:val="both"/>
        <w:rPr>
          <w:b/>
        </w:rPr>
      </w:pPr>
      <w:r w:rsidRPr="008F0045">
        <w:rPr>
          <w:b/>
          <w:i/>
          <w:u w:val="single"/>
        </w:rPr>
        <w:t xml:space="preserve">Proposal </w:t>
      </w:r>
      <w:r w:rsidR="0030722C">
        <w:rPr>
          <w:b/>
          <w:i/>
          <w:u w:val="single"/>
        </w:rPr>
        <w:t>4</w:t>
      </w:r>
      <w:r w:rsidRPr="008F0045">
        <w:rPr>
          <w:b/>
        </w:rPr>
        <w:t>: Use dynamic multipliers to extend the range of the recommended rate indication</w:t>
      </w:r>
      <w:r w:rsidR="00800FFC">
        <w:rPr>
          <w:b/>
        </w:rPr>
        <w:t xml:space="preserve"> to cover the whole range of rate from </w:t>
      </w:r>
      <w:proofErr w:type="spellStart"/>
      <w:r w:rsidR="00800FFC">
        <w:rPr>
          <w:b/>
        </w:rPr>
        <w:t>100kpbs</w:t>
      </w:r>
      <w:proofErr w:type="spellEnd"/>
      <w:r w:rsidR="00800FFC">
        <w:rPr>
          <w:b/>
        </w:rPr>
        <w:t xml:space="preserve"> to </w:t>
      </w:r>
      <w:proofErr w:type="spellStart"/>
      <w:r w:rsidR="00800FFC">
        <w:rPr>
          <w:b/>
        </w:rPr>
        <w:t>40Mbps</w:t>
      </w:r>
      <w:proofErr w:type="spellEnd"/>
      <w:r w:rsidRPr="008F0045">
        <w:rPr>
          <w:b/>
        </w:rPr>
        <w:t>.</w:t>
      </w:r>
    </w:p>
    <w:p w14:paraId="2E80ACA1" w14:textId="094B0908" w:rsidR="006648EB" w:rsidRDefault="001A1AB9" w:rsidP="00821FE5">
      <w:pPr>
        <w:spacing w:before="100" w:beforeAutospacing="1" w:after="100" w:afterAutospacing="1"/>
        <w:jc w:val="both"/>
        <w:rPr>
          <w:lang w:val="en-US"/>
        </w:rPr>
      </w:pPr>
      <w:r>
        <w:t>Some companies may have concern on the complexity of the proposed solution. However, it can bring additional advantage, i.e.,</w:t>
      </w:r>
      <w:r w:rsidR="00C35F2E">
        <w:t xml:space="preserve"> to provide future proof for the feature</w:t>
      </w:r>
      <w:r w:rsidR="00110058">
        <w:rPr>
          <w:lang w:val="en-US"/>
        </w:rPr>
        <w:t xml:space="preserve">. Once </w:t>
      </w:r>
      <w:r w:rsidR="006E6701">
        <w:rPr>
          <w:lang w:val="en-US"/>
        </w:rPr>
        <w:t xml:space="preserve">new requirements for </w:t>
      </w:r>
      <w:r w:rsidR="00110058">
        <w:rPr>
          <w:lang w:val="en-US"/>
        </w:rPr>
        <w:t>range or granularity</w:t>
      </w:r>
      <w:r w:rsidR="006E6701">
        <w:rPr>
          <w:lang w:val="en-US"/>
        </w:rPr>
        <w:t xml:space="preserve"> emerge</w:t>
      </w:r>
      <w:r w:rsidR="00110058">
        <w:rPr>
          <w:lang w:val="en-US"/>
        </w:rPr>
        <w:t xml:space="preserve">, the </w:t>
      </w:r>
      <w:proofErr w:type="spellStart"/>
      <w:r w:rsidR="00474233">
        <w:rPr>
          <w:lang w:val="en-US"/>
        </w:rPr>
        <w:t>R19</w:t>
      </w:r>
      <w:proofErr w:type="spellEnd"/>
      <w:r w:rsidR="00474233">
        <w:rPr>
          <w:lang w:val="en-US"/>
        </w:rPr>
        <w:t>-</w:t>
      </w:r>
      <w:r w:rsidR="00110058">
        <w:rPr>
          <w:lang w:val="en-US"/>
        </w:rPr>
        <w:t xml:space="preserve">specific table may be unsuitable. </w:t>
      </w:r>
      <w:r w:rsidR="00D12E34">
        <w:rPr>
          <w:lang w:val="en-US"/>
        </w:rPr>
        <w:t>In this case, the solution</w:t>
      </w:r>
      <w:r w:rsidR="00121165">
        <w:rPr>
          <w:lang w:val="en-US"/>
        </w:rPr>
        <w:t xml:space="preserve"> can be well extended to new scenarios</w:t>
      </w:r>
      <w:r w:rsidR="00D12E34">
        <w:rPr>
          <w:lang w:val="en-US"/>
        </w:rPr>
        <w:t xml:space="preserve"> by setting new values for the multiplier. </w:t>
      </w:r>
      <w:r w:rsidR="002A13D9">
        <w:rPr>
          <w:lang w:val="en-US"/>
        </w:rPr>
        <w:t xml:space="preserve">In our view, </w:t>
      </w:r>
      <w:r w:rsidR="006E6701">
        <w:rPr>
          <w:lang w:val="en-US"/>
        </w:rPr>
        <w:t xml:space="preserve">the additional complexity is not substantial and is justified by the extra </w:t>
      </w:r>
      <w:r w:rsidR="00474233">
        <w:rPr>
          <w:lang w:val="en-US"/>
        </w:rPr>
        <w:t>flexib</w:t>
      </w:r>
      <w:r w:rsidR="006E6701">
        <w:rPr>
          <w:lang w:val="en-US"/>
        </w:rPr>
        <w:t>ility that it brings</w:t>
      </w:r>
      <w:r w:rsidR="002A13D9">
        <w:rPr>
          <w:lang w:val="en-US"/>
        </w:rPr>
        <w:t>.</w:t>
      </w:r>
    </w:p>
    <w:p w14:paraId="6EABAADB" w14:textId="70E9755D" w:rsidR="002A6913" w:rsidRDefault="002A6913" w:rsidP="002A6913">
      <w:pPr>
        <w:pStyle w:val="20"/>
        <w:jc w:val="both"/>
      </w:pPr>
      <w:r>
        <w:rPr>
          <w:rFonts w:hint="eastAsia"/>
        </w:rPr>
        <w:t>2</w:t>
      </w:r>
      <w:r>
        <w:t>.3 MAC CE format</w:t>
      </w:r>
    </w:p>
    <w:p w14:paraId="40761043" w14:textId="6676E112" w:rsidR="00F57925" w:rsidRDefault="0069349D" w:rsidP="00821FE5">
      <w:pPr>
        <w:spacing w:before="100" w:beforeAutospacing="1" w:after="100" w:afterAutospacing="1"/>
        <w:jc w:val="both"/>
      </w:pPr>
      <w:r>
        <w:t>S</w:t>
      </w:r>
      <w:r w:rsidR="001C42ED">
        <w:t xml:space="preserve">ome details of the MAC CE used for </w:t>
      </w:r>
      <w:proofErr w:type="spellStart"/>
      <w:r w:rsidR="001C42ED">
        <w:t>XR</w:t>
      </w:r>
      <w:proofErr w:type="spellEnd"/>
      <w:r w:rsidR="001C42ED">
        <w:t xml:space="preserve"> rate control can be considered</w:t>
      </w:r>
      <w:r>
        <w:t xml:space="preserve"> based on the above proposals</w:t>
      </w:r>
      <w:r w:rsidR="001C42ED">
        <w:t xml:space="preserve">. First, to indicate per QoS flow </w:t>
      </w:r>
      <w:r w:rsidR="00544188">
        <w:t>level recommended bit rate, there should be an indication indicating the considered QoS flow within the MAC</w:t>
      </w:r>
      <w:r w:rsidR="00544188">
        <w:rPr>
          <w:rFonts w:hint="eastAsia"/>
        </w:rPr>
        <w:t xml:space="preserve"> </w:t>
      </w:r>
      <w:r w:rsidR="00544188">
        <w:t xml:space="preserve">CE. Since the QoS flow ID is not unique within the UE, the </w:t>
      </w:r>
      <w:proofErr w:type="spellStart"/>
      <w:r w:rsidR="00544188">
        <w:t>PDU</w:t>
      </w:r>
      <w:proofErr w:type="spellEnd"/>
      <w:r w:rsidR="00544188">
        <w:t xml:space="preserve"> session ID should be combined to avoid the ambiguity. A simple method is to include the QoS flow ID and the </w:t>
      </w:r>
      <w:proofErr w:type="spellStart"/>
      <w:r w:rsidR="00544188">
        <w:t>PDU</w:t>
      </w:r>
      <w:proofErr w:type="spellEnd"/>
      <w:r w:rsidR="00544188">
        <w:t xml:space="preserve"> session ID together within the MAC CE, but it may cause some overhead. One way to optimize the overhead is to </w:t>
      </w:r>
      <w:r w:rsidR="00F238FE">
        <w:t xml:space="preserve">combine the QoS flow ID and the </w:t>
      </w:r>
      <w:proofErr w:type="spellStart"/>
      <w:r w:rsidR="00F238FE">
        <w:t>PDU</w:t>
      </w:r>
      <w:proofErr w:type="spellEnd"/>
      <w:r w:rsidR="00F238FE">
        <w:t xml:space="preserve"> session ID and indicate t</w:t>
      </w:r>
      <w:r w:rsidR="00CC391D">
        <w:t>he combination using a few bits.</w:t>
      </w:r>
    </w:p>
    <w:p w14:paraId="498316A5" w14:textId="7DD148C0" w:rsidR="001C42ED" w:rsidRPr="00015414" w:rsidRDefault="001C42ED" w:rsidP="00821FE5">
      <w:pPr>
        <w:spacing w:before="100" w:beforeAutospacing="1" w:after="100" w:afterAutospacing="1"/>
        <w:jc w:val="both"/>
      </w:pPr>
      <w:r>
        <w:t xml:space="preserve">To indicate the recommended bit rate based on the proposed </w:t>
      </w:r>
      <w:r w:rsidR="0069349D">
        <w:t>approach</w:t>
      </w:r>
      <w:r>
        <w:t xml:space="preserve">, </w:t>
      </w:r>
      <w:r w:rsidR="00047A78">
        <w:t>several</w:t>
      </w:r>
      <w:r w:rsidR="004C08D9">
        <w:t xml:space="preserve"> bits can be used to indicate the </w:t>
      </w:r>
      <w:r w:rsidR="0069349D">
        <w:t>data rate with 1% granularity</w:t>
      </w:r>
      <w:r w:rsidR="00047A78">
        <w:t xml:space="preserve"> within a small range</w:t>
      </w:r>
      <w:r w:rsidR="00ED2DDF">
        <w:t>, and a multiplier can be included to extend the indicated bit rate</w:t>
      </w:r>
      <w:r w:rsidR="0069349D">
        <w:t>. The multiplier can be an index of t</w:t>
      </w:r>
      <w:r w:rsidR="00CC391D">
        <w:t xml:space="preserve">he pre-configured multipliers. For </w:t>
      </w:r>
      <w:proofErr w:type="spellStart"/>
      <w:r w:rsidR="00CC391D">
        <w:t>R19</w:t>
      </w:r>
      <w:proofErr w:type="spellEnd"/>
      <w:r w:rsidR="00CC391D">
        <w:t>, v</w:t>
      </w:r>
      <w:r w:rsidR="0069349D">
        <w:t xml:space="preserve">alues to extend the upper limit of the recommended bit rate </w:t>
      </w:r>
      <w:r w:rsidR="00047A78">
        <w:t xml:space="preserve">to </w:t>
      </w:r>
      <w:proofErr w:type="spellStart"/>
      <w:r w:rsidR="0069349D">
        <w:t>40Mbps</w:t>
      </w:r>
      <w:proofErr w:type="spellEnd"/>
      <w:r w:rsidR="0069349D">
        <w:t xml:space="preserve"> can be considered.</w:t>
      </w:r>
      <w:r w:rsidR="002725E1">
        <w:t xml:space="preserve"> The following figure shows an example o</w:t>
      </w:r>
      <w:r w:rsidR="00015414">
        <w:t xml:space="preserve">f the MAC CE format as proposed, where the QoS Flow Indicator field indicates a pair of </w:t>
      </w:r>
      <w:proofErr w:type="spellStart"/>
      <w:r w:rsidR="00015414">
        <w:t>PDU</w:t>
      </w:r>
      <w:proofErr w:type="spellEnd"/>
      <w:r w:rsidR="00015414">
        <w:t xml:space="preserve"> session ID and QoS flow ID based on configuration.</w:t>
      </w:r>
    </w:p>
    <w:tbl>
      <w:tblPr>
        <w:tblStyle w:val="af6"/>
        <w:tblW w:w="0" w:type="auto"/>
        <w:jc w:val="center"/>
        <w:tblLook w:val="04A0" w:firstRow="1" w:lastRow="0" w:firstColumn="1" w:lastColumn="0" w:noHBand="0" w:noVBand="1"/>
      </w:tblPr>
      <w:tblGrid>
        <w:gridCol w:w="2255"/>
        <w:gridCol w:w="1353"/>
      </w:tblGrid>
      <w:tr w:rsidR="006958D6" w14:paraId="1C91C4E9" w14:textId="77777777" w:rsidTr="00D3798D">
        <w:trPr>
          <w:trHeight w:val="420"/>
          <w:jc w:val="center"/>
        </w:trPr>
        <w:tc>
          <w:tcPr>
            <w:tcW w:w="2255" w:type="dxa"/>
          </w:tcPr>
          <w:p w14:paraId="0E676AA0" w14:textId="03B84081" w:rsidR="006958D6" w:rsidRDefault="00933C1A" w:rsidP="00933C1A">
            <w:pPr>
              <w:spacing w:before="100" w:beforeAutospacing="1" w:after="100" w:afterAutospacing="1"/>
              <w:jc w:val="center"/>
            </w:pPr>
            <w:r>
              <w:rPr>
                <w:rFonts w:hint="eastAsia"/>
              </w:rPr>
              <w:t>Q</w:t>
            </w:r>
            <w:r>
              <w:t>oS Flow Indicator</w:t>
            </w:r>
          </w:p>
        </w:tc>
        <w:tc>
          <w:tcPr>
            <w:tcW w:w="1353" w:type="dxa"/>
          </w:tcPr>
          <w:p w14:paraId="3ABDC094" w14:textId="4CB7A663" w:rsidR="006958D6" w:rsidRDefault="00933C1A" w:rsidP="00933C1A">
            <w:pPr>
              <w:spacing w:before="100" w:beforeAutospacing="1" w:after="100" w:afterAutospacing="1"/>
              <w:jc w:val="center"/>
            </w:pPr>
            <w:r>
              <w:rPr>
                <w:rFonts w:hint="eastAsia"/>
              </w:rPr>
              <w:t>M</w:t>
            </w:r>
            <w:r>
              <w:t>ultiplier</w:t>
            </w:r>
          </w:p>
        </w:tc>
      </w:tr>
      <w:tr w:rsidR="006958D6" w14:paraId="7669B2A6" w14:textId="77777777" w:rsidTr="009556F3">
        <w:trPr>
          <w:trHeight w:val="420"/>
          <w:jc w:val="center"/>
        </w:trPr>
        <w:tc>
          <w:tcPr>
            <w:tcW w:w="3608" w:type="dxa"/>
            <w:gridSpan w:val="2"/>
          </w:tcPr>
          <w:p w14:paraId="7F8397F6" w14:textId="6DE0BA87" w:rsidR="006958D6" w:rsidRDefault="00933C1A" w:rsidP="00933C1A">
            <w:pPr>
              <w:spacing w:before="100" w:beforeAutospacing="1" w:after="100" w:afterAutospacing="1"/>
              <w:jc w:val="center"/>
            </w:pPr>
            <w:r>
              <w:rPr>
                <w:rFonts w:hint="eastAsia"/>
              </w:rPr>
              <w:t>B</w:t>
            </w:r>
            <w:r>
              <w:t>it Rate</w:t>
            </w:r>
          </w:p>
        </w:tc>
      </w:tr>
    </w:tbl>
    <w:p w14:paraId="6B3137D1" w14:textId="416BD56E" w:rsidR="00776030" w:rsidRPr="00933C1A" w:rsidRDefault="00933C1A" w:rsidP="00933C1A">
      <w:pPr>
        <w:spacing w:before="100" w:beforeAutospacing="1" w:after="100" w:afterAutospacing="1"/>
        <w:jc w:val="center"/>
        <w:rPr>
          <w:i/>
        </w:rPr>
      </w:pPr>
      <w:r w:rsidRPr="00933C1A">
        <w:rPr>
          <w:i/>
        </w:rPr>
        <w:t>Fig 1. Example of the UL rate control MAC CE.</w:t>
      </w:r>
      <w:r w:rsidR="0070421C">
        <w:rPr>
          <w:i/>
        </w:rPr>
        <w:t xml:space="preserve"> </w:t>
      </w:r>
    </w:p>
    <w:p w14:paraId="2FAAE050" w14:textId="296C56BE" w:rsidR="0052106B" w:rsidRDefault="004A6164" w:rsidP="00821FE5">
      <w:pPr>
        <w:spacing w:before="100" w:beforeAutospacing="1" w:after="100" w:afterAutospacing="1"/>
        <w:jc w:val="both"/>
        <w:rPr>
          <w:b/>
          <w:bCs/>
        </w:rPr>
      </w:pPr>
      <w:r w:rsidRPr="00863532">
        <w:rPr>
          <w:b/>
          <w:i/>
          <w:u w:val="single"/>
        </w:rPr>
        <w:t>Propo</w:t>
      </w:r>
      <w:r w:rsidRPr="00CF6C96">
        <w:rPr>
          <w:b/>
          <w:i/>
          <w:u w:val="single"/>
        </w:rPr>
        <w:t>sal</w:t>
      </w:r>
      <w:r>
        <w:rPr>
          <w:b/>
          <w:i/>
          <w:u w:val="single"/>
        </w:rPr>
        <w:t xml:space="preserve"> </w:t>
      </w:r>
      <w:r w:rsidR="00464318">
        <w:rPr>
          <w:b/>
          <w:i/>
          <w:u w:val="single"/>
        </w:rPr>
        <w:t>5</w:t>
      </w:r>
      <w:r w:rsidRPr="008248A6">
        <w:rPr>
          <w:b/>
        </w:rPr>
        <w:t xml:space="preserve">: </w:t>
      </w:r>
      <w:r w:rsidR="00216E0B">
        <w:rPr>
          <w:b/>
        </w:rPr>
        <w:t>R</w:t>
      </w:r>
      <w:r w:rsidR="0069349D">
        <w:rPr>
          <w:b/>
        </w:rPr>
        <w:t>ecommended</w:t>
      </w:r>
      <w:r w:rsidR="0052106B">
        <w:rPr>
          <w:b/>
        </w:rPr>
        <w:t xml:space="preserve"> </w:t>
      </w:r>
      <w:r w:rsidR="0069349D">
        <w:rPr>
          <w:b/>
        </w:rPr>
        <w:t>bit</w:t>
      </w:r>
      <w:r w:rsidR="0052106B">
        <w:rPr>
          <w:b/>
        </w:rPr>
        <w:t xml:space="preserve"> rate indication</w:t>
      </w:r>
      <w:r w:rsidR="0069349D">
        <w:rPr>
          <w:b/>
        </w:rPr>
        <w:t xml:space="preserve"> MAC CE</w:t>
      </w:r>
      <w:r w:rsidR="00216E0B">
        <w:rPr>
          <w:b/>
        </w:rPr>
        <w:t xml:space="preserve"> for </w:t>
      </w:r>
      <w:proofErr w:type="spellStart"/>
      <w:r w:rsidR="00216E0B">
        <w:rPr>
          <w:b/>
        </w:rPr>
        <w:t>XR</w:t>
      </w:r>
      <w:proofErr w:type="spellEnd"/>
      <w:r w:rsidR="00216E0B">
        <w:rPr>
          <w:b/>
        </w:rPr>
        <w:t xml:space="preserve"> should consist of</w:t>
      </w:r>
      <w:r w:rsidR="0052106B">
        <w:rPr>
          <w:b/>
        </w:rPr>
        <w:t xml:space="preserve"> the following fields</w:t>
      </w:r>
      <w:r w:rsidR="0052106B">
        <w:rPr>
          <w:b/>
          <w:bCs/>
        </w:rPr>
        <w:t>:</w:t>
      </w:r>
    </w:p>
    <w:p w14:paraId="0A173A08" w14:textId="302C7A5B" w:rsidR="0052106B" w:rsidRPr="00EE775D" w:rsidRDefault="00F57925" w:rsidP="00EE775D">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Indicat</w:t>
      </w:r>
      <w:r w:rsidR="00001099">
        <w:rPr>
          <w:rFonts w:ascii="Times New Roman" w:hAnsi="Times New Roman" w:cs="Times New Roman"/>
          <w:b/>
          <w:bCs/>
          <w:sz w:val="20"/>
          <w:szCs w:val="20"/>
        </w:rPr>
        <w:t>or</w:t>
      </w:r>
      <w:r>
        <w:rPr>
          <w:rFonts w:ascii="Times New Roman" w:hAnsi="Times New Roman" w:cs="Times New Roman"/>
          <w:b/>
          <w:bCs/>
          <w:sz w:val="20"/>
          <w:szCs w:val="20"/>
        </w:rPr>
        <w:t xml:space="preserve"> </w:t>
      </w:r>
      <w:r w:rsidR="00001099">
        <w:rPr>
          <w:rFonts w:ascii="Times New Roman" w:hAnsi="Times New Roman" w:cs="Times New Roman"/>
          <w:b/>
          <w:bCs/>
          <w:sz w:val="20"/>
          <w:szCs w:val="20"/>
        </w:rPr>
        <w:t>corresponding to a certain combination of</w:t>
      </w:r>
      <w:r>
        <w:rPr>
          <w:rFonts w:ascii="Times New Roman" w:hAnsi="Times New Roman" w:cs="Times New Roman"/>
          <w:b/>
          <w:bCs/>
          <w:sz w:val="20"/>
          <w:szCs w:val="20"/>
        </w:rPr>
        <w:t xml:space="preserve"> </w:t>
      </w:r>
      <w:proofErr w:type="spellStart"/>
      <w:r>
        <w:rPr>
          <w:rFonts w:ascii="Times New Roman" w:hAnsi="Times New Roman" w:cs="Times New Roman"/>
          <w:b/>
          <w:bCs/>
          <w:sz w:val="20"/>
          <w:szCs w:val="20"/>
        </w:rPr>
        <w:t>PDU</w:t>
      </w:r>
      <w:proofErr w:type="spellEnd"/>
      <w:r>
        <w:rPr>
          <w:rFonts w:ascii="Times New Roman" w:hAnsi="Times New Roman" w:cs="Times New Roman"/>
          <w:b/>
          <w:bCs/>
          <w:sz w:val="20"/>
          <w:szCs w:val="20"/>
        </w:rPr>
        <w:t xml:space="preserve"> session ID and QoS flow ID;</w:t>
      </w:r>
    </w:p>
    <w:p w14:paraId="0E66D777" w14:textId="1C3A98F9" w:rsidR="00CD30B4" w:rsidRPr="00EE775D" w:rsidRDefault="00FE4C0F" w:rsidP="00CD30B4">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R</w:t>
      </w:r>
      <w:r w:rsidR="00CD30B4" w:rsidRPr="00EE775D">
        <w:rPr>
          <w:rFonts w:ascii="Times New Roman" w:hAnsi="Times New Roman" w:cs="Times New Roman"/>
          <w:b/>
          <w:bCs/>
          <w:sz w:val="20"/>
          <w:szCs w:val="20"/>
        </w:rPr>
        <w:t>ecommended bit rate indication for indicating bit rate with 1% granularity</w:t>
      </w:r>
      <w:r w:rsidR="001A18A6">
        <w:rPr>
          <w:rFonts w:ascii="Times New Roman" w:hAnsi="Times New Roman" w:cs="Times New Roman"/>
          <w:b/>
          <w:bCs/>
          <w:sz w:val="20"/>
          <w:szCs w:val="20"/>
        </w:rPr>
        <w:t>;</w:t>
      </w:r>
    </w:p>
    <w:p w14:paraId="1A64BBD6" w14:textId="0F0B4FA4" w:rsidR="00CD30B4" w:rsidRPr="00EE775D" w:rsidRDefault="00CD30B4" w:rsidP="00CD30B4">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 xml:space="preserve">Multiplier for recommended bit rate indication to extend the </w:t>
      </w:r>
      <w:r w:rsidR="00FE4C0F">
        <w:rPr>
          <w:rFonts w:ascii="Times New Roman" w:hAnsi="Times New Roman" w:cs="Times New Roman"/>
          <w:b/>
          <w:bCs/>
          <w:sz w:val="20"/>
          <w:szCs w:val="20"/>
        </w:rPr>
        <w:t>range</w:t>
      </w:r>
      <w:r w:rsidRPr="00EE775D">
        <w:rPr>
          <w:rFonts w:ascii="Times New Roman" w:hAnsi="Times New Roman" w:cs="Times New Roman"/>
          <w:b/>
          <w:bCs/>
          <w:sz w:val="20"/>
          <w:szCs w:val="20"/>
        </w:rPr>
        <w:t>.</w:t>
      </w:r>
    </w:p>
    <w:p w14:paraId="5232D3C9" w14:textId="297CB26B" w:rsidR="00CD5417" w:rsidRDefault="00CD5417" w:rsidP="00821FE5">
      <w:pPr>
        <w:pStyle w:val="20"/>
        <w:jc w:val="both"/>
      </w:pPr>
      <w:r>
        <w:rPr>
          <w:rFonts w:hint="eastAsia"/>
        </w:rPr>
        <w:t>2</w:t>
      </w:r>
      <w:r>
        <w:t>.</w:t>
      </w:r>
      <w:r w:rsidR="008B5162">
        <w:t>4</w:t>
      </w:r>
      <w:r w:rsidR="00267A45">
        <w:t xml:space="preserve"> </w:t>
      </w:r>
      <w:r w:rsidR="005755A4">
        <w:t xml:space="preserve">Rate </w:t>
      </w:r>
      <w:r w:rsidR="00267A45">
        <w:t>Query MAC CE</w:t>
      </w:r>
    </w:p>
    <w:p w14:paraId="45943A78" w14:textId="0BA9D21E" w:rsidR="005755A4" w:rsidRDefault="005755A4" w:rsidP="00821FE5">
      <w:pPr>
        <w:spacing w:before="100" w:beforeAutospacing="1" w:after="100" w:afterAutospacing="1"/>
        <w:jc w:val="both"/>
        <w:rPr>
          <w:lang w:val="en-US"/>
        </w:rPr>
      </w:pPr>
      <w:r>
        <w:rPr>
          <w:rFonts w:hint="eastAsia"/>
          <w:lang w:val="en-US"/>
        </w:rPr>
        <w:t>I</w:t>
      </w:r>
      <w:r>
        <w:rPr>
          <w:lang w:val="en-US"/>
        </w:rPr>
        <w:t xml:space="preserve">n </w:t>
      </w:r>
      <w:proofErr w:type="spellStart"/>
      <w:r>
        <w:rPr>
          <w:lang w:val="en-US"/>
        </w:rPr>
        <w:t>RAN2#129</w:t>
      </w:r>
      <w:proofErr w:type="spellEnd"/>
      <w:r>
        <w:rPr>
          <w:lang w:val="en-US"/>
        </w:rPr>
        <w:t xml:space="preserve"> meeting, there was a working assumption on the query MAC CE for UL rate control</w:t>
      </w:r>
      <w:r w:rsidR="00057387">
        <w:rPr>
          <w:lang w:val="en-US"/>
        </w:rPr>
        <w:t>, as shown below</w:t>
      </w:r>
      <w:r>
        <w:rPr>
          <w:lang w:val="en-US"/>
        </w:rPr>
        <w:t>.</w:t>
      </w:r>
    </w:p>
    <w:tbl>
      <w:tblPr>
        <w:tblStyle w:val="af6"/>
        <w:tblW w:w="0" w:type="auto"/>
        <w:tblLook w:val="04A0" w:firstRow="1" w:lastRow="0" w:firstColumn="1" w:lastColumn="0" w:noHBand="0" w:noVBand="1"/>
      </w:tblPr>
      <w:tblGrid>
        <w:gridCol w:w="9629"/>
      </w:tblGrid>
      <w:tr w:rsidR="00057387" w14:paraId="240BD6D2" w14:textId="77777777" w:rsidTr="00057387">
        <w:tc>
          <w:tcPr>
            <w:tcW w:w="9629" w:type="dxa"/>
          </w:tcPr>
          <w:p w14:paraId="2F1F5F55" w14:textId="77777777" w:rsidR="00057387" w:rsidRDefault="00057387" w:rsidP="00057387">
            <w:pPr>
              <w:pStyle w:val="Doc-text2"/>
              <w:numPr>
                <w:ilvl w:val="0"/>
                <w:numId w:val="12"/>
              </w:numPr>
              <w:overflowPunct/>
              <w:autoSpaceDE/>
              <w:autoSpaceDN/>
              <w:adjustRightInd/>
              <w:jc w:val="both"/>
              <w:textAlignment w:val="auto"/>
            </w:pPr>
            <w:r>
              <w:t>Working assumption:</w:t>
            </w:r>
          </w:p>
          <w:p w14:paraId="6198FA52" w14:textId="77777777" w:rsidR="00057387" w:rsidRDefault="00057387" w:rsidP="00057387">
            <w:pPr>
              <w:pStyle w:val="Doc-text2"/>
              <w:numPr>
                <w:ilvl w:val="1"/>
                <w:numId w:val="12"/>
              </w:numPr>
              <w:overflowPunct/>
              <w:autoSpaceDE/>
              <w:autoSpaceDN/>
              <w:adjustRightInd/>
              <w:jc w:val="both"/>
              <w:textAlignment w:val="auto"/>
            </w:pPr>
            <w:r>
              <w:t>Support rate query MAC CE with the target to use same design that we will agree for rate indication MAC CE.</w:t>
            </w:r>
          </w:p>
          <w:p w14:paraId="44C80FB4" w14:textId="77777777" w:rsidR="00057387" w:rsidRDefault="00057387" w:rsidP="00057387">
            <w:pPr>
              <w:pStyle w:val="Doc-text2"/>
              <w:numPr>
                <w:ilvl w:val="1"/>
                <w:numId w:val="12"/>
              </w:numPr>
              <w:overflowPunct/>
              <w:autoSpaceDE/>
              <w:autoSpaceDN/>
              <w:adjustRightInd/>
              <w:jc w:val="both"/>
              <w:textAlignment w:val="auto"/>
            </w:pPr>
            <w:r>
              <w:t xml:space="preserve">The rate query MAC CE is configurable by the network, </w:t>
            </w:r>
            <w:proofErr w:type="gramStart"/>
            <w:r>
              <w:t>i.e.</w:t>
            </w:r>
            <w:proofErr w:type="gramEnd"/>
            <w:r>
              <w:t xml:space="preserve"> the network may turn it off completely (same as legacy).</w:t>
            </w:r>
          </w:p>
          <w:p w14:paraId="7495708D" w14:textId="7565C107" w:rsidR="00057387" w:rsidRPr="00057387" w:rsidRDefault="00057387" w:rsidP="00057387">
            <w:r>
              <w:t xml:space="preserve">Companies to check with their </w:t>
            </w:r>
            <w:proofErr w:type="spellStart"/>
            <w:r>
              <w:t>SA4</w:t>
            </w:r>
            <w:proofErr w:type="spellEnd"/>
            <w:r>
              <w:t xml:space="preserve"> colleagues whether there are any issues with this.</w:t>
            </w:r>
          </w:p>
        </w:tc>
      </w:tr>
    </w:tbl>
    <w:p w14:paraId="5A002D4C" w14:textId="6C3EBEC7" w:rsidR="00CD5417" w:rsidRDefault="005E7281" w:rsidP="00821FE5">
      <w:pPr>
        <w:spacing w:before="100" w:beforeAutospacing="1" w:after="100" w:afterAutospacing="1"/>
        <w:jc w:val="both"/>
        <w:rPr>
          <w:lang w:val="en-US"/>
        </w:rPr>
      </w:pPr>
      <w:r>
        <w:rPr>
          <w:rFonts w:hint="eastAsia"/>
          <w:lang w:val="en-US"/>
        </w:rPr>
        <w:lastRenderedPageBreak/>
        <w:t>T</w:t>
      </w:r>
      <w:r>
        <w:rPr>
          <w:lang w:val="en-US"/>
        </w:rPr>
        <w:t xml:space="preserve">he query MAC CE can be useful for the UE to </w:t>
      </w:r>
      <w:r w:rsidR="00585F54">
        <w:rPr>
          <w:lang w:val="en-US"/>
        </w:rPr>
        <w:t xml:space="preserve">request for rate adaptation. </w:t>
      </w:r>
      <w:r w:rsidR="00CD5417">
        <w:rPr>
          <w:lang w:val="en-US"/>
        </w:rPr>
        <w:t xml:space="preserve">For example, in case of congestion, the </w:t>
      </w:r>
      <w:proofErr w:type="spellStart"/>
      <w:r w:rsidR="00CD5417">
        <w:rPr>
          <w:lang w:val="en-US"/>
        </w:rPr>
        <w:t>gNB</w:t>
      </w:r>
      <w:proofErr w:type="spellEnd"/>
      <w:r w:rsidR="00CD5417">
        <w:rPr>
          <w:lang w:val="en-US"/>
        </w:rPr>
        <w:t xml:space="preserve"> may ask the application to decrease the source rate. After a period of time, the application may want to </w:t>
      </w:r>
      <w:r w:rsidR="005C4AD9">
        <w:rPr>
          <w:lang w:val="en-US"/>
        </w:rPr>
        <w:t>resume</w:t>
      </w:r>
      <w:r w:rsidR="00CD5417">
        <w:rPr>
          <w:lang w:val="en-US"/>
        </w:rPr>
        <w:t xml:space="preserve"> the rate, but it is not sure about whether the network congestion has disappeared or not. A proper way is the UE notifies the </w:t>
      </w:r>
      <w:proofErr w:type="spellStart"/>
      <w:r w:rsidR="00CD5417">
        <w:rPr>
          <w:lang w:val="en-US"/>
        </w:rPr>
        <w:t>gNB</w:t>
      </w:r>
      <w:proofErr w:type="spellEnd"/>
      <w:r w:rsidR="00CD5417">
        <w:rPr>
          <w:lang w:val="en-US"/>
        </w:rPr>
        <w:t xml:space="preserve"> about its desired bit rate, then the </w:t>
      </w:r>
      <w:proofErr w:type="spellStart"/>
      <w:r w:rsidR="00CD5417">
        <w:rPr>
          <w:lang w:val="en-US"/>
        </w:rPr>
        <w:t>gNB</w:t>
      </w:r>
      <w:proofErr w:type="spellEnd"/>
      <w:r w:rsidR="00CD5417">
        <w:rPr>
          <w:lang w:val="en-US"/>
        </w:rPr>
        <w:t xml:space="preserve"> can evaluate whether the desired rate can be provided and indicate a new recommended bit rate to the UE as the response.</w:t>
      </w:r>
    </w:p>
    <w:p w14:paraId="00A55855" w14:textId="6367EF87" w:rsidR="006A79C6" w:rsidRDefault="003B15B9" w:rsidP="00821FE5">
      <w:pPr>
        <w:spacing w:before="100" w:beforeAutospacing="1" w:after="100" w:afterAutospacing="1"/>
        <w:jc w:val="both"/>
        <w:rPr>
          <w:lang w:val="en-US"/>
        </w:rPr>
      </w:pPr>
      <w:r>
        <w:rPr>
          <w:lang w:val="en-US"/>
        </w:rPr>
        <w:t>The UE application may also want to change the bit rate due to some user behaviors, such as adjustments on</w:t>
      </w:r>
      <w:r w:rsidR="006A79C6">
        <w:rPr>
          <w:lang w:val="en-US"/>
        </w:rPr>
        <w:t xml:space="preserve"> the resolution of the uploaded video. To better coordinate with the network, the UE can indicate the desired rate to the </w:t>
      </w:r>
      <w:proofErr w:type="spellStart"/>
      <w:r w:rsidR="006A79C6">
        <w:rPr>
          <w:lang w:val="en-US"/>
        </w:rPr>
        <w:t>gNB</w:t>
      </w:r>
      <w:proofErr w:type="spellEnd"/>
      <w:r w:rsidR="006A79C6">
        <w:rPr>
          <w:lang w:val="en-US"/>
        </w:rPr>
        <w:t xml:space="preserve"> so that the </w:t>
      </w:r>
      <w:proofErr w:type="spellStart"/>
      <w:r w:rsidR="006A79C6">
        <w:rPr>
          <w:lang w:val="en-US"/>
        </w:rPr>
        <w:t>gNB</w:t>
      </w:r>
      <w:proofErr w:type="spellEnd"/>
      <w:r w:rsidR="006A79C6">
        <w:rPr>
          <w:lang w:val="en-US"/>
        </w:rPr>
        <w:t xml:space="preserve"> can prepare the scheduling accordingly, or further negotiate the bit rate with the UE.</w:t>
      </w:r>
    </w:p>
    <w:p w14:paraId="54E6C14A" w14:textId="74047B21" w:rsidR="00F72A3D" w:rsidRPr="00EE775D" w:rsidRDefault="00F72A3D" w:rsidP="00821FE5">
      <w:pPr>
        <w:spacing w:before="100" w:beforeAutospacing="1" w:after="100" w:afterAutospacing="1"/>
        <w:jc w:val="both"/>
        <w:rPr>
          <w:b/>
          <w:lang w:val="en-US"/>
        </w:rPr>
      </w:pPr>
      <w:r w:rsidRPr="00EE775D">
        <w:rPr>
          <w:b/>
          <w:i/>
          <w:u w:val="single"/>
          <w:lang w:val="en-US"/>
        </w:rPr>
        <w:t>Observation</w:t>
      </w:r>
      <w:r w:rsidR="0069319C" w:rsidRPr="00EE775D">
        <w:rPr>
          <w:b/>
          <w:i/>
          <w:u w:val="single"/>
          <w:lang w:val="en-US"/>
        </w:rPr>
        <w:t xml:space="preserve"> </w:t>
      </w:r>
      <w:r w:rsidR="00411600">
        <w:rPr>
          <w:b/>
          <w:i/>
          <w:u w:val="single"/>
          <w:lang w:val="en-US"/>
        </w:rPr>
        <w:t>6</w:t>
      </w:r>
      <w:r w:rsidRPr="00EE775D">
        <w:rPr>
          <w:b/>
          <w:lang w:val="en-US"/>
        </w:rPr>
        <w:t xml:space="preserve">: UL MAC CE for UE desired </w:t>
      </w:r>
      <w:r w:rsidR="003B15B9">
        <w:rPr>
          <w:b/>
          <w:lang w:val="en-US"/>
        </w:rPr>
        <w:t>bit</w:t>
      </w:r>
      <w:r w:rsidRPr="00EE775D">
        <w:rPr>
          <w:b/>
          <w:lang w:val="en-US"/>
        </w:rPr>
        <w:t xml:space="preserve"> rate can be applicable</w:t>
      </w:r>
      <w:r w:rsidR="00D6499A">
        <w:rPr>
          <w:b/>
          <w:lang w:val="en-US"/>
        </w:rPr>
        <w:t xml:space="preserve"> </w:t>
      </w:r>
      <w:r w:rsidR="004F058E">
        <w:rPr>
          <w:b/>
          <w:lang w:val="en-US"/>
        </w:rPr>
        <w:t>for</w:t>
      </w:r>
      <w:r w:rsidRPr="00EE775D">
        <w:rPr>
          <w:b/>
          <w:lang w:val="en-US"/>
        </w:rPr>
        <w:t xml:space="preserve"> UE-initiated change of data rate in the application layer</w:t>
      </w:r>
      <w:r w:rsidR="004F058E">
        <w:rPr>
          <w:b/>
          <w:lang w:val="en-US"/>
        </w:rPr>
        <w:t>.</w:t>
      </w:r>
    </w:p>
    <w:p w14:paraId="53D69626" w14:textId="5CB9E0A6" w:rsidR="00CD5417" w:rsidRDefault="00892567" w:rsidP="00821FE5">
      <w:pPr>
        <w:spacing w:before="100" w:beforeAutospacing="1" w:after="100" w:afterAutospacing="1"/>
        <w:jc w:val="both"/>
        <w:rPr>
          <w:lang w:val="en-US"/>
        </w:rPr>
      </w:pPr>
      <w:r>
        <w:rPr>
          <w:lang w:val="en-US"/>
        </w:rPr>
        <w:t xml:space="preserve">From the perspective of feasibility, the desired bit rate can be determined by the application layer and indicated to the AS layer, since the application layer is aware of the service requirement and the UE behavior. It is up to </w:t>
      </w:r>
      <w:r>
        <w:rPr>
          <w:rFonts w:hint="eastAsia"/>
          <w:lang w:val="en-US"/>
        </w:rPr>
        <w:t>t</w:t>
      </w:r>
      <w:r>
        <w:rPr>
          <w:lang w:val="en-US"/>
        </w:rPr>
        <w:t>he UE implementation to decide whether and when to send the query MAC CE.</w:t>
      </w:r>
    </w:p>
    <w:p w14:paraId="61EC3AA9" w14:textId="5ADC48CF" w:rsidR="007234C7" w:rsidRDefault="007234C7" w:rsidP="00821FE5">
      <w:pPr>
        <w:spacing w:before="100" w:beforeAutospacing="1" w:after="100" w:afterAutospacing="1"/>
        <w:jc w:val="both"/>
        <w:rPr>
          <w:lang w:val="en-US"/>
        </w:rPr>
      </w:pPr>
      <w:r>
        <w:rPr>
          <w:lang w:val="en-US"/>
        </w:rPr>
        <w:t xml:space="preserve">With the benefit and feasibility, </w:t>
      </w:r>
      <w:proofErr w:type="spellStart"/>
      <w:r>
        <w:rPr>
          <w:lang w:val="en-US"/>
        </w:rPr>
        <w:t>RAN2</w:t>
      </w:r>
      <w:proofErr w:type="spellEnd"/>
      <w:r>
        <w:rPr>
          <w:lang w:val="en-US"/>
        </w:rPr>
        <w:t xml:space="preserve"> should turn the WA into agreement to support rate query MAC CE.</w:t>
      </w:r>
    </w:p>
    <w:p w14:paraId="26E915EB" w14:textId="42606E96" w:rsidR="00CD5417" w:rsidRPr="00E46E0B" w:rsidRDefault="00CD5417" w:rsidP="00821FE5">
      <w:pPr>
        <w:spacing w:before="100" w:beforeAutospacing="1" w:after="100" w:afterAutospacing="1"/>
        <w:jc w:val="both"/>
        <w:rPr>
          <w:b/>
          <w:iCs/>
        </w:rPr>
      </w:pPr>
      <w:r w:rsidRPr="00863532">
        <w:rPr>
          <w:b/>
          <w:i/>
          <w:u w:val="single"/>
        </w:rPr>
        <w:t>Propo</w:t>
      </w:r>
      <w:r w:rsidRPr="00CF6C96">
        <w:rPr>
          <w:b/>
          <w:i/>
          <w:u w:val="single"/>
        </w:rPr>
        <w:t>sal</w:t>
      </w:r>
      <w:r>
        <w:rPr>
          <w:b/>
          <w:i/>
          <w:u w:val="single"/>
        </w:rPr>
        <w:t xml:space="preserve"> </w:t>
      </w:r>
      <w:r w:rsidR="00411600">
        <w:rPr>
          <w:b/>
          <w:i/>
          <w:u w:val="single"/>
        </w:rPr>
        <w:t>6</w:t>
      </w:r>
      <w:r w:rsidRPr="00C72D91">
        <w:rPr>
          <w:b/>
        </w:rPr>
        <w:t xml:space="preserve">: </w:t>
      </w:r>
      <w:proofErr w:type="spellStart"/>
      <w:r w:rsidR="00892567">
        <w:rPr>
          <w:b/>
          <w:iCs/>
        </w:rPr>
        <w:t>RAN2</w:t>
      </w:r>
      <w:proofErr w:type="spellEnd"/>
      <w:r w:rsidR="00892567">
        <w:rPr>
          <w:b/>
          <w:iCs/>
        </w:rPr>
        <w:t xml:space="preserve"> to confirm the WA on rate query MAC CE</w:t>
      </w:r>
      <w:r>
        <w:rPr>
          <w:b/>
          <w:iCs/>
        </w:rPr>
        <w:t>.</w:t>
      </w:r>
    </w:p>
    <w:p w14:paraId="1B4B23D7" w14:textId="77777777" w:rsidR="00A361EF" w:rsidRDefault="00A361EF" w:rsidP="00821FE5">
      <w:pPr>
        <w:pStyle w:val="1"/>
        <w:spacing w:before="100" w:beforeAutospacing="1" w:after="100" w:afterAutospacing="1"/>
        <w:ind w:left="0" w:firstLine="0"/>
        <w:jc w:val="both"/>
      </w:pPr>
      <w:r>
        <w:rPr>
          <w:rFonts w:hint="eastAsia"/>
        </w:rPr>
        <w:t>3</w:t>
      </w:r>
      <w:r>
        <w:t>. Conclusion</w:t>
      </w:r>
    </w:p>
    <w:p w14:paraId="2CAA9F49" w14:textId="7B8733D8" w:rsidR="000A69BC" w:rsidRDefault="000A69BC" w:rsidP="00821FE5">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w:t>
      </w:r>
      <w:r w:rsidR="00DD60B7">
        <w:rPr>
          <w:lang w:val="en-US"/>
        </w:rPr>
        <w:t xml:space="preserve">potential enhancements for </w:t>
      </w:r>
      <w:proofErr w:type="spellStart"/>
      <w:r w:rsidR="00DD60B7">
        <w:rPr>
          <w:lang w:val="en-US"/>
        </w:rPr>
        <w:t>XR</w:t>
      </w:r>
      <w:proofErr w:type="spellEnd"/>
      <w:r w:rsidR="00DD60B7">
        <w:rPr>
          <w:lang w:val="en-US"/>
        </w:rPr>
        <w:t xml:space="preserve"> rate control</w:t>
      </w:r>
      <w:r w:rsidR="006E3809">
        <w:rPr>
          <w:lang w:val="en-US"/>
        </w:rPr>
        <w:t>. T</w:t>
      </w:r>
      <w:r>
        <w:rPr>
          <w:lang w:val="en-US"/>
        </w:rPr>
        <w:t>he following</w:t>
      </w:r>
      <w:r w:rsidR="00E00C8C">
        <w:rPr>
          <w:lang w:val="en-US"/>
        </w:rPr>
        <w:t xml:space="preserve"> observations and</w:t>
      </w:r>
      <w:r>
        <w:rPr>
          <w:lang w:val="en-US"/>
        </w:rPr>
        <w:t xml:space="preserve"> </w:t>
      </w:r>
      <w:r w:rsidR="006E3809">
        <w:rPr>
          <w:lang w:val="en-US"/>
        </w:rPr>
        <w:t>p</w:t>
      </w:r>
      <w:r>
        <w:rPr>
          <w:lang w:val="en-US"/>
        </w:rPr>
        <w:t>roposals were made:</w:t>
      </w:r>
    </w:p>
    <w:p w14:paraId="4736E43C" w14:textId="26D6E775" w:rsidR="00142BD2" w:rsidRPr="00EE775D" w:rsidRDefault="00142BD2" w:rsidP="00821FE5">
      <w:pPr>
        <w:spacing w:before="100" w:beforeAutospacing="1" w:after="100" w:afterAutospacing="1"/>
        <w:jc w:val="both"/>
        <w:rPr>
          <w:i/>
          <w:lang w:val="en-US"/>
        </w:rPr>
      </w:pPr>
      <w:r w:rsidRPr="00EE775D">
        <w:rPr>
          <w:i/>
          <w:highlight w:val="yellow"/>
          <w:lang w:val="en-US"/>
        </w:rPr>
        <w:t xml:space="preserve">Per QoS flow </w:t>
      </w:r>
      <w:proofErr w:type="spellStart"/>
      <w:r w:rsidRPr="00EE775D">
        <w:rPr>
          <w:i/>
          <w:highlight w:val="yellow"/>
          <w:lang w:val="en-US"/>
        </w:rPr>
        <w:t>v.s</w:t>
      </w:r>
      <w:proofErr w:type="spellEnd"/>
      <w:r w:rsidRPr="00EE775D">
        <w:rPr>
          <w:i/>
          <w:highlight w:val="yellow"/>
          <w:lang w:val="en-US"/>
        </w:rPr>
        <w:t xml:space="preserve"> per DRB MAC CE:</w:t>
      </w:r>
    </w:p>
    <w:p w14:paraId="54BDE470" w14:textId="77777777" w:rsidR="00765DC8" w:rsidRPr="00110924" w:rsidRDefault="00765DC8" w:rsidP="00765DC8">
      <w:pPr>
        <w:spacing w:before="100" w:beforeAutospacing="1" w:after="100" w:afterAutospacing="1"/>
        <w:jc w:val="both"/>
        <w:rPr>
          <w:b/>
        </w:rPr>
      </w:pPr>
      <w:r w:rsidRPr="00110924">
        <w:rPr>
          <w:b/>
          <w:i/>
          <w:u w:val="single"/>
        </w:rPr>
        <w:t>Observation 1</w:t>
      </w:r>
      <w:r w:rsidRPr="003630B9">
        <w:rPr>
          <w:b/>
        </w:rPr>
        <w:t xml:space="preserve">: </w:t>
      </w:r>
      <w:r>
        <w:rPr>
          <w:b/>
        </w:rPr>
        <w:t>Per DRB MAC CE</w:t>
      </w:r>
      <w:r w:rsidRPr="00110924">
        <w:rPr>
          <w:b/>
        </w:rPr>
        <w:t xml:space="preserve"> is inaccurate </w:t>
      </w:r>
      <w:r>
        <w:rPr>
          <w:b/>
        </w:rPr>
        <w:t xml:space="preserve">for QoS flow level rate control </w:t>
      </w:r>
      <w:r w:rsidRPr="00110924">
        <w:rPr>
          <w:b/>
        </w:rPr>
        <w:t>and may cause some risk in QoS guarantee.</w:t>
      </w:r>
    </w:p>
    <w:p w14:paraId="7A27F783" w14:textId="0122D746" w:rsidR="00411600" w:rsidRPr="00793A58" w:rsidRDefault="00411600" w:rsidP="00411600">
      <w:pPr>
        <w:spacing w:before="100" w:beforeAutospacing="1" w:after="100" w:afterAutospacing="1"/>
        <w:jc w:val="both"/>
        <w:rPr>
          <w:b/>
        </w:rPr>
      </w:pPr>
      <w:r w:rsidRPr="00793A58">
        <w:rPr>
          <w:rFonts w:hint="eastAsia"/>
          <w:b/>
          <w:i/>
          <w:u w:val="single"/>
        </w:rPr>
        <w:t>O</w:t>
      </w:r>
      <w:r w:rsidRPr="00793A58">
        <w:rPr>
          <w:b/>
          <w:i/>
          <w:u w:val="single"/>
        </w:rPr>
        <w:t>bservation 2</w:t>
      </w:r>
      <w:r w:rsidRPr="00793A58">
        <w:rPr>
          <w:b/>
        </w:rPr>
        <w:t>: Both options have similar specification impacts</w:t>
      </w:r>
      <w:r w:rsidR="00D81D39">
        <w:rPr>
          <w:b/>
        </w:rPr>
        <w:t xml:space="preserve"> from both </w:t>
      </w:r>
      <w:proofErr w:type="spellStart"/>
      <w:r w:rsidR="00D81D39">
        <w:rPr>
          <w:b/>
        </w:rPr>
        <w:t>RAN2</w:t>
      </w:r>
      <w:proofErr w:type="spellEnd"/>
      <w:r w:rsidR="00D81D39">
        <w:rPr>
          <w:b/>
        </w:rPr>
        <w:t xml:space="preserve"> and </w:t>
      </w:r>
      <w:proofErr w:type="spellStart"/>
      <w:r w:rsidR="00D81D39">
        <w:rPr>
          <w:b/>
        </w:rPr>
        <w:t>RAN3</w:t>
      </w:r>
      <w:proofErr w:type="spellEnd"/>
      <w:r w:rsidR="00D81D39">
        <w:rPr>
          <w:b/>
        </w:rPr>
        <w:t xml:space="preserve"> perspective</w:t>
      </w:r>
      <w:r w:rsidRPr="00793A58">
        <w:rPr>
          <w:b/>
        </w:rPr>
        <w:t>.</w:t>
      </w:r>
    </w:p>
    <w:p w14:paraId="1BA9C707" w14:textId="087F38F4" w:rsidR="006469A1" w:rsidRPr="00110924" w:rsidRDefault="006469A1" w:rsidP="006469A1">
      <w:pPr>
        <w:spacing w:before="100" w:beforeAutospacing="1" w:after="100" w:afterAutospacing="1"/>
        <w:jc w:val="both"/>
        <w:rPr>
          <w:b/>
        </w:rPr>
      </w:pPr>
      <w:r w:rsidRPr="00110924">
        <w:rPr>
          <w:b/>
          <w:i/>
          <w:u w:val="single"/>
        </w:rPr>
        <w:t xml:space="preserve">Observation </w:t>
      </w:r>
      <w:r w:rsidR="00411600">
        <w:rPr>
          <w:b/>
          <w:i/>
          <w:u w:val="single"/>
        </w:rPr>
        <w:t>3</w:t>
      </w:r>
      <w:r w:rsidRPr="003630B9">
        <w:rPr>
          <w:b/>
        </w:rPr>
        <w:t xml:space="preserve">: </w:t>
      </w:r>
      <w:r>
        <w:rPr>
          <w:b/>
        </w:rPr>
        <w:t xml:space="preserve">It is feasible and up to implementation for the </w:t>
      </w:r>
      <w:proofErr w:type="spellStart"/>
      <w:r>
        <w:rPr>
          <w:b/>
        </w:rPr>
        <w:t>gNB</w:t>
      </w:r>
      <w:proofErr w:type="spellEnd"/>
      <w:r>
        <w:rPr>
          <w:b/>
        </w:rPr>
        <w:t>-DU to provide the QoS flow level recommended bit rate</w:t>
      </w:r>
      <w:r w:rsidRPr="00110924">
        <w:rPr>
          <w:b/>
        </w:rPr>
        <w:t>.</w:t>
      </w:r>
    </w:p>
    <w:p w14:paraId="0514B5DA" w14:textId="77777777" w:rsidR="006469A1" w:rsidRDefault="006469A1" w:rsidP="006469A1">
      <w:pPr>
        <w:spacing w:before="100" w:beforeAutospacing="1" w:after="100" w:afterAutospacing="1"/>
        <w:jc w:val="both"/>
        <w:rPr>
          <w:b/>
        </w:rPr>
      </w:pPr>
      <w:r w:rsidRPr="001B5AF5">
        <w:rPr>
          <w:b/>
          <w:i/>
          <w:u w:val="single"/>
        </w:rPr>
        <w:t>Proposal</w:t>
      </w:r>
      <w:r>
        <w:rPr>
          <w:b/>
          <w:i/>
          <w:u w:val="single"/>
        </w:rPr>
        <w:t xml:space="preserve"> 1</w:t>
      </w:r>
      <w:r w:rsidRPr="00C275E7">
        <w:rPr>
          <w:b/>
        </w:rPr>
        <w:t>:</w:t>
      </w:r>
      <w:r>
        <w:rPr>
          <w:b/>
        </w:rPr>
        <w:t xml:space="preserve"> </w:t>
      </w:r>
      <w:proofErr w:type="spellStart"/>
      <w:r>
        <w:rPr>
          <w:b/>
        </w:rPr>
        <w:t>RAN2</w:t>
      </w:r>
      <w:proofErr w:type="spellEnd"/>
      <w:r>
        <w:rPr>
          <w:b/>
        </w:rPr>
        <w:t xml:space="preserve"> to introduce per QoS flow MAC CE for UL recommended rate indication.</w:t>
      </w:r>
    </w:p>
    <w:p w14:paraId="5A67A7CE" w14:textId="77777777" w:rsidR="00D87F4C" w:rsidRPr="00BA2EE3" w:rsidRDefault="00D87F4C" w:rsidP="00D87F4C">
      <w:pPr>
        <w:spacing w:before="100" w:beforeAutospacing="1" w:after="100" w:afterAutospacing="1"/>
        <w:jc w:val="both"/>
        <w:rPr>
          <w:i/>
          <w:lang w:val="en-US"/>
        </w:rPr>
      </w:pPr>
      <w:r>
        <w:rPr>
          <w:i/>
          <w:highlight w:val="yellow"/>
          <w:lang w:val="en-US"/>
        </w:rPr>
        <w:t>Range and granularity for recommended bit rate</w:t>
      </w:r>
      <w:r w:rsidRPr="00BA2EE3">
        <w:rPr>
          <w:i/>
          <w:highlight w:val="yellow"/>
          <w:lang w:val="en-US"/>
        </w:rPr>
        <w:t>:</w:t>
      </w:r>
    </w:p>
    <w:p w14:paraId="2AF3A607" w14:textId="13B88E8F" w:rsidR="0030722C" w:rsidRPr="003C2E23" w:rsidRDefault="0030722C" w:rsidP="0030722C">
      <w:pPr>
        <w:spacing w:before="100" w:beforeAutospacing="1" w:after="100" w:afterAutospacing="1"/>
        <w:jc w:val="both"/>
        <w:rPr>
          <w:b/>
        </w:rPr>
      </w:pPr>
      <w:r>
        <w:rPr>
          <w:b/>
          <w:i/>
          <w:u w:val="single"/>
        </w:rPr>
        <w:t>Observation</w:t>
      </w:r>
      <w:r w:rsidRPr="003C2E23">
        <w:rPr>
          <w:b/>
          <w:i/>
          <w:u w:val="single"/>
        </w:rPr>
        <w:t xml:space="preserve"> </w:t>
      </w:r>
      <w:r w:rsidR="00411600">
        <w:rPr>
          <w:b/>
          <w:i/>
          <w:u w:val="single"/>
        </w:rPr>
        <w:t>4</w:t>
      </w:r>
      <w:r w:rsidRPr="003C2E23">
        <w:rPr>
          <w:rFonts w:hint="eastAsia"/>
          <w:b/>
        </w:rPr>
        <w:t>:</w:t>
      </w:r>
      <w:r w:rsidRPr="003C2E23">
        <w:rPr>
          <w:b/>
        </w:rPr>
        <w:t xml:space="preserve"> </w:t>
      </w:r>
      <w:r>
        <w:rPr>
          <w:b/>
        </w:rPr>
        <w:t>It is better to l</w:t>
      </w:r>
      <w:r w:rsidRPr="003C2E23">
        <w:rPr>
          <w:b/>
        </w:rPr>
        <w:t>imit the number of codepoints to no more than 2^8.</w:t>
      </w:r>
    </w:p>
    <w:p w14:paraId="744CC397" w14:textId="2A41B3FB" w:rsidR="0030722C" w:rsidRPr="00441D17" w:rsidRDefault="0030722C" w:rsidP="0030722C">
      <w:pPr>
        <w:spacing w:before="100" w:beforeAutospacing="1" w:after="100" w:afterAutospacing="1"/>
        <w:jc w:val="both"/>
        <w:rPr>
          <w:b/>
        </w:rPr>
      </w:pPr>
      <w:r w:rsidRPr="00441D17">
        <w:rPr>
          <w:rFonts w:hint="eastAsia"/>
          <w:b/>
          <w:i/>
          <w:u w:val="single"/>
        </w:rPr>
        <w:t>O</w:t>
      </w:r>
      <w:r w:rsidRPr="00441D17">
        <w:rPr>
          <w:b/>
          <w:i/>
          <w:u w:val="single"/>
        </w:rPr>
        <w:t xml:space="preserve">bservation </w:t>
      </w:r>
      <w:r w:rsidR="00411600">
        <w:rPr>
          <w:b/>
          <w:i/>
          <w:u w:val="single"/>
        </w:rPr>
        <w:t>5</w:t>
      </w:r>
      <w:r w:rsidRPr="00441D17">
        <w:rPr>
          <w:b/>
        </w:rPr>
        <w:t>: The limited number of codepoints cannot meet the 1% granularity requirement.</w:t>
      </w:r>
    </w:p>
    <w:p w14:paraId="472DAD06" w14:textId="77777777" w:rsidR="0030722C" w:rsidRPr="0059380E" w:rsidRDefault="0030722C" w:rsidP="0030722C">
      <w:pPr>
        <w:spacing w:before="100" w:beforeAutospacing="1" w:after="100" w:afterAutospacing="1"/>
        <w:jc w:val="both"/>
        <w:rPr>
          <w:b/>
        </w:rPr>
      </w:pPr>
      <w:r w:rsidRPr="0059380E">
        <w:rPr>
          <w:b/>
          <w:i/>
          <w:u w:val="single"/>
        </w:rPr>
        <w:t>Proposal 2</w:t>
      </w:r>
      <w:r w:rsidRPr="0059380E">
        <w:rPr>
          <w:b/>
        </w:rPr>
        <w:t>: Use exponential distribution for the new table for UL rate control.</w:t>
      </w:r>
    </w:p>
    <w:p w14:paraId="34FA2B69" w14:textId="77777777" w:rsidR="00464318" w:rsidRPr="008F0045" w:rsidRDefault="00464318" w:rsidP="00464318">
      <w:pPr>
        <w:spacing w:before="100" w:beforeAutospacing="1" w:after="100" w:afterAutospacing="1"/>
        <w:jc w:val="both"/>
        <w:rPr>
          <w:b/>
        </w:rPr>
      </w:pPr>
      <w:r w:rsidRPr="008F0045">
        <w:rPr>
          <w:b/>
          <w:i/>
          <w:u w:val="single"/>
        </w:rPr>
        <w:t xml:space="preserve">Proposal </w:t>
      </w:r>
      <w:r>
        <w:rPr>
          <w:b/>
          <w:i/>
          <w:u w:val="single"/>
        </w:rPr>
        <w:t>3</w:t>
      </w:r>
      <w:r w:rsidRPr="008F0045">
        <w:rPr>
          <w:b/>
        </w:rPr>
        <w:t xml:space="preserve">: Define a rate control table with a smaller range, </w:t>
      </w:r>
      <w:proofErr w:type="gramStart"/>
      <w:r w:rsidRPr="008F0045">
        <w:rPr>
          <w:b/>
        </w:rPr>
        <w:t>e.g.</w:t>
      </w:r>
      <w:proofErr w:type="gramEnd"/>
      <w:r w:rsidRPr="008F0045">
        <w:rPr>
          <w:b/>
        </w:rPr>
        <w:t xml:space="preserve"> </w:t>
      </w:r>
      <w:proofErr w:type="spellStart"/>
      <w:r w:rsidRPr="008F0045">
        <w:rPr>
          <w:b/>
        </w:rPr>
        <w:t>100kbps</w:t>
      </w:r>
      <w:proofErr w:type="spellEnd"/>
      <w:r w:rsidRPr="008F0045">
        <w:rPr>
          <w:b/>
        </w:rPr>
        <w:t xml:space="preserve"> ~ </w:t>
      </w:r>
      <w:proofErr w:type="spellStart"/>
      <w:r w:rsidRPr="008F0045">
        <w:rPr>
          <w:b/>
        </w:rPr>
        <w:t>1000kbps</w:t>
      </w:r>
      <w:proofErr w:type="spellEnd"/>
      <w:r w:rsidRPr="008F0045">
        <w:rPr>
          <w:b/>
        </w:rPr>
        <w:t>, with 1% exponential distribution.</w:t>
      </w:r>
    </w:p>
    <w:p w14:paraId="7C603C8C" w14:textId="35F1BF9A" w:rsidR="00464318" w:rsidRPr="008F0045" w:rsidRDefault="00464318" w:rsidP="00464318">
      <w:pPr>
        <w:spacing w:before="100" w:beforeAutospacing="1" w:after="100" w:afterAutospacing="1"/>
        <w:jc w:val="both"/>
        <w:rPr>
          <w:b/>
        </w:rPr>
      </w:pPr>
      <w:r w:rsidRPr="008F0045">
        <w:rPr>
          <w:b/>
          <w:i/>
          <w:u w:val="single"/>
        </w:rPr>
        <w:t xml:space="preserve">Proposal </w:t>
      </w:r>
      <w:r>
        <w:rPr>
          <w:b/>
          <w:i/>
          <w:u w:val="single"/>
        </w:rPr>
        <w:t>4</w:t>
      </w:r>
      <w:r w:rsidRPr="008F0045">
        <w:rPr>
          <w:b/>
        </w:rPr>
        <w:t>: Use dynamic multipliers to extend the range of the recommended rate indication</w:t>
      </w:r>
      <w:r w:rsidR="00F678A3">
        <w:rPr>
          <w:b/>
        </w:rPr>
        <w:t xml:space="preserve"> to cover the whole range of rate from </w:t>
      </w:r>
      <w:proofErr w:type="spellStart"/>
      <w:r w:rsidR="00F678A3">
        <w:rPr>
          <w:b/>
        </w:rPr>
        <w:t>100kpbs</w:t>
      </w:r>
      <w:proofErr w:type="spellEnd"/>
      <w:r w:rsidR="00F678A3">
        <w:rPr>
          <w:b/>
        </w:rPr>
        <w:t xml:space="preserve"> to </w:t>
      </w:r>
      <w:proofErr w:type="spellStart"/>
      <w:r w:rsidR="00F678A3">
        <w:rPr>
          <w:b/>
        </w:rPr>
        <w:t>40Mbps</w:t>
      </w:r>
      <w:proofErr w:type="spellEnd"/>
      <w:r w:rsidRPr="008F0045">
        <w:rPr>
          <w:b/>
        </w:rPr>
        <w:t>.</w:t>
      </w:r>
    </w:p>
    <w:p w14:paraId="559D6061" w14:textId="2504383B" w:rsidR="00D87F4C" w:rsidRPr="00BA2EE3" w:rsidRDefault="00D87F4C" w:rsidP="00D87F4C">
      <w:pPr>
        <w:spacing w:before="100" w:beforeAutospacing="1" w:after="100" w:afterAutospacing="1"/>
        <w:jc w:val="both"/>
        <w:rPr>
          <w:i/>
          <w:lang w:val="en-US"/>
        </w:rPr>
      </w:pPr>
      <w:r>
        <w:rPr>
          <w:i/>
          <w:highlight w:val="yellow"/>
          <w:lang w:val="en-US"/>
        </w:rPr>
        <w:t>MAC CE format</w:t>
      </w:r>
      <w:r w:rsidRPr="00BA2EE3">
        <w:rPr>
          <w:i/>
          <w:highlight w:val="yellow"/>
          <w:lang w:val="en-US"/>
        </w:rPr>
        <w:t>:</w:t>
      </w:r>
    </w:p>
    <w:p w14:paraId="29F5B27A" w14:textId="77777777" w:rsidR="00464318" w:rsidRDefault="00464318" w:rsidP="00464318">
      <w:pPr>
        <w:spacing w:before="100" w:beforeAutospacing="1" w:after="100" w:afterAutospacing="1"/>
        <w:jc w:val="both"/>
        <w:rPr>
          <w:b/>
          <w:bCs/>
        </w:rPr>
      </w:pPr>
      <w:r w:rsidRPr="00863532">
        <w:rPr>
          <w:b/>
          <w:i/>
          <w:u w:val="single"/>
        </w:rPr>
        <w:t>Propo</w:t>
      </w:r>
      <w:r w:rsidRPr="00CF6C96">
        <w:rPr>
          <w:b/>
          <w:i/>
          <w:u w:val="single"/>
        </w:rPr>
        <w:t>sal</w:t>
      </w:r>
      <w:r>
        <w:rPr>
          <w:b/>
          <w:i/>
          <w:u w:val="single"/>
        </w:rPr>
        <w:t xml:space="preserve"> 5</w:t>
      </w:r>
      <w:r w:rsidRPr="008248A6">
        <w:rPr>
          <w:b/>
        </w:rPr>
        <w:t xml:space="preserve">: </w:t>
      </w:r>
      <w:r>
        <w:rPr>
          <w:b/>
        </w:rPr>
        <w:t xml:space="preserve">Recommended bit rate indication MAC CE for </w:t>
      </w:r>
      <w:proofErr w:type="spellStart"/>
      <w:r>
        <w:rPr>
          <w:b/>
        </w:rPr>
        <w:t>XR</w:t>
      </w:r>
      <w:proofErr w:type="spellEnd"/>
      <w:r>
        <w:rPr>
          <w:b/>
        </w:rPr>
        <w:t xml:space="preserve"> should consist of the following fields</w:t>
      </w:r>
      <w:r>
        <w:rPr>
          <w:b/>
          <w:bCs/>
        </w:rPr>
        <w:t>:</w:t>
      </w:r>
    </w:p>
    <w:p w14:paraId="419DC478" w14:textId="77777777" w:rsidR="008969BF" w:rsidRPr="00EE775D" w:rsidRDefault="008969BF" w:rsidP="008969BF">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 xml:space="preserve">Indicator corresponding to a certain combination of </w:t>
      </w:r>
      <w:proofErr w:type="spellStart"/>
      <w:r>
        <w:rPr>
          <w:rFonts w:ascii="Times New Roman" w:hAnsi="Times New Roman" w:cs="Times New Roman"/>
          <w:b/>
          <w:bCs/>
          <w:sz w:val="20"/>
          <w:szCs w:val="20"/>
        </w:rPr>
        <w:t>PDU</w:t>
      </w:r>
      <w:proofErr w:type="spellEnd"/>
      <w:r>
        <w:rPr>
          <w:rFonts w:ascii="Times New Roman" w:hAnsi="Times New Roman" w:cs="Times New Roman"/>
          <w:b/>
          <w:bCs/>
          <w:sz w:val="20"/>
          <w:szCs w:val="20"/>
        </w:rPr>
        <w:t xml:space="preserve"> session ID and QoS flow ID;</w:t>
      </w:r>
    </w:p>
    <w:p w14:paraId="369EEB24" w14:textId="77777777" w:rsidR="00464318" w:rsidRPr="00EE775D" w:rsidRDefault="00464318" w:rsidP="00464318">
      <w:pPr>
        <w:pStyle w:val="af2"/>
        <w:numPr>
          <w:ilvl w:val="0"/>
          <w:numId w:val="11"/>
        </w:numPr>
        <w:spacing w:before="100" w:beforeAutospacing="1" w:after="100" w:afterAutospacing="1"/>
        <w:rPr>
          <w:rFonts w:ascii="Times New Roman" w:hAnsi="Times New Roman" w:cs="Times New Roman"/>
          <w:b/>
          <w:bCs/>
          <w:sz w:val="20"/>
          <w:szCs w:val="20"/>
        </w:rPr>
      </w:pPr>
      <w:r>
        <w:rPr>
          <w:rFonts w:ascii="Times New Roman" w:hAnsi="Times New Roman" w:cs="Times New Roman"/>
          <w:b/>
          <w:bCs/>
          <w:sz w:val="20"/>
          <w:szCs w:val="20"/>
        </w:rPr>
        <w:t>R</w:t>
      </w:r>
      <w:r w:rsidRPr="00EE775D">
        <w:rPr>
          <w:rFonts w:ascii="Times New Roman" w:hAnsi="Times New Roman" w:cs="Times New Roman"/>
          <w:b/>
          <w:bCs/>
          <w:sz w:val="20"/>
          <w:szCs w:val="20"/>
        </w:rPr>
        <w:t>ecommended bit rate indication for indicating bit rate with 1% granularity</w:t>
      </w:r>
      <w:r>
        <w:rPr>
          <w:rFonts w:ascii="Times New Roman" w:hAnsi="Times New Roman" w:cs="Times New Roman"/>
          <w:b/>
          <w:bCs/>
          <w:sz w:val="20"/>
          <w:szCs w:val="20"/>
        </w:rPr>
        <w:t>;</w:t>
      </w:r>
    </w:p>
    <w:p w14:paraId="09AF86D8" w14:textId="77777777" w:rsidR="00464318" w:rsidRPr="00EE775D" w:rsidRDefault="00464318" w:rsidP="00464318">
      <w:pPr>
        <w:pStyle w:val="af2"/>
        <w:numPr>
          <w:ilvl w:val="0"/>
          <w:numId w:val="11"/>
        </w:numPr>
        <w:spacing w:before="100" w:beforeAutospacing="1" w:after="100" w:afterAutospacing="1"/>
        <w:rPr>
          <w:rFonts w:ascii="Times New Roman" w:hAnsi="Times New Roman" w:cs="Times New Roman"/>
          <w:b/>
          <w:bCs/>
          <w:sz w:val="20"/>
          <w:szCs w:val="20"/>
        </w:rPr>
      </w:pPr>
      <w:r w:rsidRPr="00EE775D">
        <w:rPr>
          <w:rFonts w:ascii="Times New Roman" w:hAnsi="Times New Roman" w:cs="Times New Roman"/>
          <w:b/>
          <w:bCs/>
          <w:sz w:val="20"/>
          <w:szCs w:val="20"/>
        </w:rPr>
        <w:t xml:space="preserve">Multiplier for recommended bit rate indication to extend the </w:t>
      </w:r>
      <w:r>
        <w:rPr>
          <w:rFonts w:ascii="Times New Roman" w:hAnsi="Times New Roman" w:cs="Times New Roman"/>
          <w:b/>
          <w:bCs/>
          <w:sz w:val="20"/>
          <w:szCs w:val="20"/>
        </w:rPr>
        <w:t>range</w:t>
      </w:r>
      <w:r w:rsidRPr="00EE775D">
        <w:rPr>
          <w:rFonts w:ascii="Times New Roman" w:hAnsi="Times New Roman" w:cs="Times New Roman"/>
          <w:b/>
          <w:bCs/>
          <w:sz w:val="20"/>
          <w:szCs w:val="20"/>
        </w:rPr>
        <w:t>.</w:t>
      </w:r>
    </w:p>
    <w:p w14:paraId="6FED2239" w14:textId="1D09B518" w:rsidR="00DA4C1E" w:rsidRPr="00BA2EE3" w:rsidRDefault="00DA4C1E" w:rsidP="00DA4C1E">
      <w:pPr>
        <w:spacing w:before="100" w:beforeAutospacing="1" w:after="100" w:afterAutospacing="1"/>
        <w:jc w:val="both"/>
        <w:rPr>
          <w:i/>
          <w:lang w:val="en-US"/>
        </w:rPr>
      </w:pPr>
      <w:r>
        <w:rPr>
          <w:i/>
          <w:highlight w:val="yellow"/>
          <w:lang w:val="en-US"/>
        </w:rPr>
        <w:t>UL MAC CE for UE desired bit rate</w:t>
      </w:r>
      <w:r w:rsidRPr="00BA2EE3">
        <w:rPr>
          <w:i/>
          <w:highlight w:val="yellow"/>
          <w:lang w:val="en-US"/>
        </w:rPr>
        <w:t>:</w:t>
      </w:r>
    </w:p>
    <w:p w14:paraId="729AAAE6" w14:textId="1C0DDF08" w:rsidR="00464318" w:rsidRPr="00EE775D" w:rsidRDefault="00464318" w:rsidP="00464318">
      <w:pPr>
        <w:spacing w:before="100" w:beforeAutospacing="1" w:after="100" w:afterAutospacing="1"/>
        <w:jc w:val="both"/>
        <w:rPr>
          <w:b/>
          <w:lang w:val="en-US"/>
        </w:rPr>
      </w:pPr>
      <w:r w:rsidRPr="00EE775D">
        <w:rPr>
          <w:b/>
          <w:i/>
          <w:u w:val="single"/>
          <w:lang w:val="en-US"/>
        </w:rPr>
        <w:lastRenderedPageBreak/>
        <w:t xml:space="preserve">Observation </w:t>
      </w:r>
      <w:r w:rsidR="00411600">
        <w:rPr>
          <w:b/>
          <w:i/>
          <w:u w:val="single"/>
          <w:lang w:val="en-US"/>
        </w:rPr>
        <w:t>6</w:t>
      </w:r>
      <w:r w:rsidRPr="00EE775D">
        <w:rPr>
          <w:b/>
          <w:lang w:val="en-US"/>
        </w:rPr>
        <w:t xml:space="preserve">: UL MAC CE for UE desired </w:t>
      </w:r>
      <w:r>
        <w:rPr>
          <w:b/>
          <w:lang w:val="en-US"/>
        </w:rPr>
        <w:t>bit</w:t>
      </w:r>
      <w:r w:rsidRPr="00EE775D">
        <w:rPr>
          <w:b/>
          <w:lang w:val="en-US"/>
        </w:rPr>
        <w:t xml:space="preserve"> rate can be applicable</w:t>
      </w:r>
      <w:r>
        <w:rPr>
          <w:b/>
          <w:lang w:val="en-US"/>
        </w:rPr>
        <w:t xml:space="preserve"> for</w:t>
      </w:r>
      <w:r w:rsidRPr="00EE775D">
        <w:rPr>
          <w:b/>
          <w:lang w:val="en-US"/>
        </w:rPr>
        <w:t xml:space="preserve"> UE-initiated change of data rate in the application layer</w:t>
      </w:r>
      <w:r>
        <w:rPr>
          <w:b/>
          <w:lang w:val="en-US"/>
        </w:rPr>
        <w:t>.</w:t>
      </w:r>
    </w:p>
    <w:p w14:paraId="086B1492" w14:textId="5B31FF42" w:rsidR="00464318" w:rsidRPr="00E46E0B" w:rsidRDefault="00464318" w:rsidP="00464318">
      <w:pPr>
        <w:spacing w:before="100" w:beforeAutospacing="1" w:after="100" w:afterAutospacing="1"/>
        <w:jc w:val="both"/>
        <w:rPr>
          <w:b/>
          <w:iCs/>
        </w:rPr>
      </w:pPr>
      <w:r w:rsidRPr="00863532">
        <w:rPr>
          <w:b/>
          <w:i/>
          <w:u w:val="single"/>
        </w:rPr>
        <w:t>Propo</w:t>
      </w:r>
      <w:r w:rsidRPr="00CF6C96">
        <w:rPr>
          <w:b/>
          <w:i/>
          <w:u w:val="single"/>
        </w:rPr>
        <w:t>sal</w:t>
      </w:r>
      <w:r>
        <w:rPr>
          <w:b/>
          <w:i/>
          <w:u w:val="single"/>
        </w:rPr>
        <w:t xml:space="preserve"> </w:t>
      </w:r>
      <w:r w:rsidR="000F5263">
        <w:rPr>
          <w:b/>
          <w:i/>
          <w:u w:val="single"/>
        </w:rPr>
        <w:t>7</w:t>
      </w:r>
      <w:r w:rsidRPr="00C72D91">
        <w:rPr>
          <w:b/>
        </w:rPr>
        <w:t xml:space="preserve">: </w:t>
      </w:r>
      <w:proofErr w:type="spellStart"/>
      <w:r>
        <w:rPr>
          <w:b/>
          <w:iCs/>
        </w:rPr>
        <w:t>RAN2</w:t>
      </w:r>
      <w:proofErr w:type="spellEnd"/>
      <w:r>
        <w:rPr>
          <w:b/>
          <w:iCs/>
        </w:rPr>
        <w:t xml:space="preserve"> to confirm the WA on rate query MAC CE.</w:t>
      </w:r>
    </w:p>
    <w:p w14:paraId="202BEE13" w14:textId="77777777" w:rsidR="008C3E92" w:rsidRDefault="008C3E92" w:rsidP="00821FE5">
      <w:pPr>
        <w:pStyle w:val="1"/>
        <w:ind w:left="0" w:firstLine="0"/>
        <w:jc w:val="both"/>
      </w:pPr>
      <w:r>
        <w:rPr>
          <w:rFonts w:hint="eastAsia"/>
        </w:rPr>
        <w:t>4</w:t>
      </w:r>
      <w:r>
        <w:t>. Reference</w:t>
      </w:r>
    </w:p>
    <w:p w14:paraId="0A5F51DF" w14:textId="2ABF5EB6" w:rsidR="00A65434" w:rsidRDefault="00A65434" w:rsidP="0028209D">
      <w:pPr>
        <w:jc w:val="both"/>
      </w:pPr>
      <w:r>
        <w:rPr>
          <w:rFonts w:hint="eastAsia"/>
        </w:rPr>
        <w:t>[</w:t>
      </w:r>
      <w:r>
        <w:t xml:space="preserve">1]. </w:t>
      </w:r>
      <w:proofErr w:type="spellStart"/>
      <w:r w:rsidRPr="00A65434">
        <w:t>R3</w:t>
      </w:r>
      <w:proofErr w:type="spellEnd"/>
      <w:r w:rsidRPr="00A65434">
        <w:t>-250805</w:t>
      </w:r>
      <w:r>
        <w:rPr>
          <w:rFonts w:hint="eastAsia"/>
        </w:rPr>
        <w:t>,</w:t>
      </w:r>
      <w:r>
        <w:t xml:space="preserve"> TSG RAN </w:t>
      </w:r>
      <w:proofErr w:type="spellStart"/>
      <w:r>
        <w:t>WG3</w:t>
      </w:r>
      <w:proofErr w:type="spellEnd"/>
      <w:r>
        <w:t xml:space="preserve">, Reply LS on </w:t>
      </w:r>
      <w:proofErr w:type="spellStart"/>
      <w:r>
        <w:t>XR</w:t>
      </w:r>
      <w:proofErr w:type="spellEnd"/>
      <w:r>
        <w:t xml:space="preserve"> UL Rate Control.</w:t>
      </w:r>
    </w:p>
    <w:p w14:paraId="353F2670" w14:textId="281A8083" w:rsidR="0028209D" w:rsidRDefault="0028209D" w:rsidP="0028209D">
      <w:pPr>
        <w:jc w:val="both"/>
      </w:pPr>
      <w:r>
        <w:t>[</w:t>
      </w:r>
      <w:r w:rsidR="00E64F17">
        <w:t>2</w:t>
      </w:r>
      <w:r>
        <w:t>].</w:t>
      </w:r>
      <w:r w:rsidRPr="003C46E9">
        <w:t xml:space="preserve"> </w:t>
      </w:r>
      <w:proofErr w:type="spellStart"/>
      <w:r w:rsidRPr="003C46E9">
        <w:t>3GPP</w:t>
      </w:r>
      <w:proofErr w:type="spellEnd"/>
      <w:r w:rsidRPr="003C46E9">
        <w:t xml:space="preserve"> TS 38.473: "NG-RAN </w:t>
      </w:r>
      <w:proofErr w:type="spellStart"/>
      <w:r w:rsidRPr="003C46E9">
        <w:t>F1</w:t>
      </w:r>
      <w:proofErr w:type="spellEnd"/>
      <w:r w:rsidRPr="003C46E9">
        <w:t xml:space="preserve"> application protocol (</w:t>
      </w:r>
      <w:proofErr w:type="spellStart"/>
      <w:r w:rsidRPr="003C46E9">
        <w:t>F1AP</w:t>
      </w:r>
      <w:proofErr w:type="spellEnd"/>
      <w:r w:rsidRPr="003C46E9">
        <w:t>) protocol specification".</w:t>
      </w:r>
    </w:p>
    <w:p w14:paraId="167F5274" w14:textId="1BC0ECE5" w:rsidR="00757E49" w:rsidRDefault="00536514" w:rsidP="0028209D">
      <w:pPr>
        <w:jc w:val="both"/>
      </w:pPr>
      <w:r>
        <w:t>[</w:t>
      </w:r>
      <w:r w:rsidR="00E64F17">
        <w:t>3</w:t>
      </w:r>
      <w:r w:rsidR="00256ABE">
        <w:t xml:space="preserve">]. </w:t>
      </w:r>
      <w:proofErr w:type="spellStart"/>
      <w:r w:rsidR="00D93EF7">
        <w:t>S4</w:t>
      </w:r>
      <w:proofErr w:type="spellEnd"/>
      <w:r w:rsidR="00D93EF7">
        <w:t>-242182</w:t>
      </w:r>
      <w:r w:rsidR="00D93EF7">
        <w:rPr>
          <w:rFonts w:hint="eastAsia"/>
        </w:rPr>
        <w:t>,</w:t>
      </w:r>
      <w:r w:rsidR="00D93EF7">
        <w:t xml:space="preserve"> TSG SA </w:t>
      </w:r>
      <w:proofErr w:type="spellStart"/>
      <w:r w:rsidR="00D93EF7">
        <w:t>WG4</w:t>
      </w:r>
      <w:proofErr w:type="spellEnd"/>
      <w:r w:rsidR="00D93EF7">
        <w:t xml:space="preserve">, </w:t>
      </w:r>
      <w:r w:rsidR="00D93EF7" w:rsidRPr="00D93EF7">
        <w:t xml:space="preserve">Reply to LS on appropriate range and granularity of bit rate adaptation for </w:t>
      </w:r>
      <w:proofErr w:type="spellStart"/>
      <w:r w:rsidR="00D93EF7" w:rsidRPr="00D93EF7">
        <w:t>XR</w:t>
      </w:r>
      <w:proofErr w:type="spellEnd"/>
      <w:r w:rsidR="00D93EF7" w:rsidRPr="00D93EF7">
        <w:t xml:space="preserve"> applications</w:t>
      </w:r>
      <w:r w:rsidR="00757E49">
        <w:t>.</w:t>
      </w:r>
    </w:p>
    <w:p w14:paraId="04599FE7" w14:textId="534CD5B9" w:rsidR="00346118" w:rsidRPr="00A64A3F" w:rsidRDefault="002850A6" w:rsidP="003D3287">
      <w:pPr>
        <w:jc w:val="both"/>
      </w:pPr>
      <w:r>
        <w:t>[</w:t>
      </w:r>
      <w:r w:rsidR="00E64F17">
        <w:t>4</w:t>
      </w:r>
      <w:r>
        <w:t xml:space="preserve">]. </w:t>
      </w:r>
      <w:proofErr w:type="spellStart"/>
      <w:r w:rsidR="009A7C7D" w:rsidRPr="00296CF8">
        <w:t>3GPP</w:t>
      </w:r>
      <w:proofErr w:type="spellEnd"/>
      <w:r w:rsidR="009A7C7D" w:rsidRPr="00296CF8">
        <w:t xml:space="preserve"> TS 38.321: "NR; Mediu</w:t>
      </w:r>
      <w:r w:rsidR="00216E0B">
        <w:t>m Access</w:t>
      </w:r>
      <w:r w:rsidR="00AA060F">
        <w:t xml:space="preserve"> </w:t>
      </w:r>
      <w:r w:rsidR="009A7C7D" w:rsidRPr="00296CF8">
        <w:t>Control (MAC) protocol specification".</w:t>
      </w:r>
    </w:p>
    <w:sectPr w:rsidR="00346118" w:rsidRPr="00A64A3F"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3F3C8" w14:textId="77777777" w:rsidR="008C3704" w:rsidRDefault="008C3704">
      <w:r>
        <w:separator/>
      </w:r>
    </w:p>
  </w:endnote>
  <w:endnote w:type="continuationSeparator" w:id="0">
    <w:p w14:paraId="01B93336" w14:textId="77777777" w:rsidR="008C3704" w:rsidRDefault="008C3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5B877" w14:textId="77777777" w:rsidR="008C3704" w:rsidRDefault="008C3704">
      <w:r>
        <w:separator/>
      </w:r>
    </w:p>
  </w:footnote>
  <w:footnote w:type="continuationSeparator" w:id="0">
    <w:p w14:paraId="2CA3608B" w14:textId="77777777" w:rsidR="008C3704" w:rsidRDefault="008C3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121165" w:rsidRDefault="0012116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A5A"/>
    <w:multiLevelType w:val="hybridMultilevel"/>
    <w:tmpl w:val="A5F06CAC"/>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37C21"/>
    <w:multiLevelType w:val="multilevel"/>
    <w:tmpl w:val="F14474CC"/>
    <w:lvl w:ilvl="0">
      <w:start w:val="2"/>
      <w:numFmt w:val="decimal"/>
      <w:lvlText w:val="%1."/>
      <w:lvlJc w:val="left"/>
      <w:pPr>
        <w:ind w:left="720" w:hanging="360"/>
      </w:pPr>
      <w:rPr>
        <w:rFonts w:ascii="Times New Roman" w:hAnsi="Times New Roman" w:cs="Times New Roman" w:hint="default"/>
        <w:lang w:val="en-G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730D4"/>
    <w:multiLevelType w:val="hybridMultilevel"/>
    <w:tmpl w:val="CD220A8A"/>
    <w:lvl w:ilvl="0" w:tplc="0550273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2B284E"/>
    <w:multiLevelType w:val="multilevel"/>
    <w:tmpl w:val="EF844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3C7705"/>
    <w:multiLevelType w:val="hybridMultilevel"/>
    <w:tmpl w:val="99B06442"/>
    <w:lvl w:ilvl="0" w:tplc="54A6BDD6">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0E62E7"/>
    <w:multiLevelType w:val="multilevel"/>
    <w:tmpl w:val="EF3A3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AA0998"/>
    <w:multiLevelType w:val="hybridMultilevel"/>
    <w:tmpl w:val="7130BCB0"/>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151"/>
        </w:tabs>
        <w:ind w:left="75" w:hanging="284"/>
      </w:pPr>
      <w:rPr>
        <w:rFonts w:ascii="Symbol" w:hAnsi="Symbol" w:hint="default"/>
        <w:b/>
        <w:i w:val="0"/>
        <w:color w:val="auto"/>
        <w:sz w:val="22"/>
        <w:lang w:val="en-GB"/>
      </w:rPr>
    </w:lvl>
    <w:lvl w:ilvl="1" w:tplc="04090003">
      <w:start w:val="1"/>
      <w:numFmt w:val="bullet"/>
      <w:lvlText w:val="o"/>
      <w:lvlJc w:val="left"/>
      <w:pPr>
        <w:tabs>
          <w:tab w:val="num" w:pos="-659"/>
        </w:tabs>
        <w:ind w:left="-659" w:hanging="360"/>
      </w:pPr>
      <w:rPr>
        <w:rFonts w:ascii="Courier New" w:hAnsi="Courier New" w:cs="Courier New" w:hint="default"/>
      </w:rPr>
    </w:lvl>
    <w:lvl w:ilvl="2" w:tplc="04090005" w:tentative="1">
      <w:start w:val="1"/>
      <w:numFmt w:val="bullet"/>
      <w:lvlText w:val=""/>
      <w:lvlJc w:val="left"/>
      <w:pPr>
        <w:tabs>
          <w:tab w:val="num" w:pos="61"/>
        </w:tabs>
        <w:ind w:left="61" w:hanging="360"/>
      </w:pPr>
      <w:rPr>
        <w:rFonts w:ascii="Wingdings" w:hAnsi="Wingdings" w:hint="default"/>
      </w:rPr>
    </w:lvl>
    <w:lvl w:ilvl="3" w:tplc="04090001" w:tentative="1">
      <w:start w:val="1"/>
      <w:numFmt w:val="bullet"/>
      <w:lvlText w:val=""/>
      <w:lvlJc w:val="left"/>
      <w:pPr>
        <w:tabs>
          <w:tab w:val="num" w:pos="781"/>
        </w:tabs>
        <w:ind w:left="781" w:hanging="360"/>
      </w:pPr>
      <w:rPr>
        <w:rFonts w:ascii="Symbol" w:hAnsi="Symbol" w:hint="default"/>
      </w:rPr>
    </w:lvl>
    <w:lvl w:ilvl="4" w:tplc="04090003" w:tentative="1">
      <w:start w:val="1"/>
      <w:numFmt w:val="bullet"/>
      <w:lvlText w:val="o"/>
      <w:lvlJc w:val="left"/>
      <w:pPr>
        <w:tabs>
          <w:tab w:val="num" w:pos="1501"/>
        </w:tabs>
        <w:ind w:left="1501" w:hanging="360"/>
      </w:pPr>
      <w:rPr>
        <w:rFonts w:ascii="Courier New" w:hAnsi="Courier New" w:cs="Courier New" w:hint="default"/>
      </w:rPr>
    </w:lvl>
    <w:lvl w:ilvl="5" w:tplc="04090005" w:tentative="1">
      <w:start w:val="1"/>
      <w:numFmt w:val="bullet"/>
      <w:lvlText w:val=""/>
      <w:lvlJc w:val="left"/>
      <w:pPr>
        <w:tabs>
          <w:tab w:val="num" w:pos="2221"/>
        </w:tabs>
        <w:ind w:left="2221" w:hanging="360"/>
      </w:pPr>
      <w:rPr>
        <w:rFonts w:ascii="Wingdings" w:hAnsi="Wingdings" w:hint="default"/>
      </w:rPr>
    </w:lvl>
    <w:lvl w:ilvl="6" w:tplc="04090001" w:tentative="1">
      <w:start w:val="1"/>
      <w:numFmt w:val="bullet"/>
      <w:lvlText w:val=""/>
      <w:lvlJc w:val="left"/>
      <w:pPr>
        <w:tabs>
          <w:tab w:val="num" w:pos="2941"/>
        </w:tabs>
        <w:ind w:left="2941" w:hanging="360"/>
      </w:pPr>
      <w:rPr>
        <w:rFonts w:ascii="Symbol" w:hAnsi="Symbol" w:hint="default"/>
      </w:rPr>
    </w:lvl>
    <w:lvl w:ilvl="7" w:tplc="04090003" w:tentative="1">
      <w:start w:val="1"/>
      <w:numFmt w:val="bullet"/>
      <w:lvlText w:val="o"/>
      <w:lvlJc w:val="left"/>
      <w:pPr>
        <w:tabs>
          <w:tab w:val="num" w:pos="3661"/>
        </w:tabs>
        <w:ind w:left="3661" w:hanging="360"/>
      </w:pPr>
      <w:rPr>
        <w:rFonts w:ascii="Courier New" w:hAnsi="Courier New" w:cs="Courier New" w:hint="default"/>
      </w:rPr>
    </w:lvl>
    <w:lvl w:ilvl="8" w:tplc="04090005" w:tentative="1">
      <w:start w:val="1"/>
      <w:numFmt w:val="bullet"/>
      <w:lvlText w:val=""/>
      <w:lvlJc w:val="left"/>
      <w:pPr>
        <w:tabs>
          <w:tab w:val="num" w:pos="4381"/>
        </w:tabs>
        <w:ind w:left="4381" w:hanging="360"/>
      </w:pPr>
      <w:rPr>
        <w:rFonts w:ascii="Wingdings" w:hAnsi="Wingdings" w:hint="default"/>
      </w:rPr>
    </w:lvl>
  </w:abstractNum>
  <w:abstractNum w:abstractNumId="13" w15:restartNumberingAfterBreak="0">
    <w:nsid w:val="76741A96"/>
    <w:multiLevelType w:val="hybridMultilevel"/>
    <w:tmpl w:val="660098E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12"/>
  </w:num>
  <w:num w:numId="4">
    <w:abstractNumId w:val="11"/>
  </w:num>
  <w:num w:numId="5">
    <w:abstractNumId w:val="5"/>
  </w:num>
  <w:num w:numId="6">
    <w:abstractNumId w:val="10"/>
    <w:lvlOverride w:ilvl="0">
      <w:startOverride w:val="1"/>
    </w:lvlOverride>
  </w:num>
  <w:num w:numId="7">
    <w:abstractNumId w:val="6"/>
  </w:num>
  <w:num w:numId="8">
    <w:abstractNumId w:val="0"/>
  </w:num>
  <w:num w:numId="9">
    <w:abstractNumId w:val="4"/>
  </w:num>
  <w:num w:numId="10">
    <w:abstractNumId w:val="13"/>
  </w:num>
  <w:num w:numId="11">
    <w:abstractNumId w:val="7"/>
  </w:num>
  <w:num w:numId="12">
    <w:abstractNumId w:val="1"/>
  </w:num>
  <w:num w:numId="13">
    <w:abstractNumId w:val="3"/>
  </w:num>
  <w:num w:numId="1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099"/>
    <w:rsid w:val="00001157"/>
    <w:rsid w:val="0000167E"/>
    <w:rsid w:val="00001BF5"/>
    <w:rsid w:val="00001CCE"/>
    <w:rsid w:val="000021DC"/>
    <w:rsid w:val="00002203"/>
    <w:rsid w:val="0000341B"/>
    <w:rsid w:val="00003486"/>
    <w:rsid w:val="00003783"/>
    <w:rsid w:val="000049C9"/>
    <w:rsid w:val="00004A72"/>
    <w:rsid w:val="00005065"/>
    <w:rsid w:val="0000509C"/>
    <w:rsid w:val="0000518C"/>
    <w:rsid w:val="000052E8"/>
    <w:rsid w:val="00005463"/>
    <w:rsid w:val="00006454"/>
    <w:rsid w:val="0000656E"/>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14"/>
    <w:rsid w:val="00015475"/>
    <w:rsid w:val="00016029"/>
    <w:rsid w:val="0001602B"/>
    <w:rsid w:val="00016151"/>
    <w:rsid w:val="000169B7"/>
    <w:rsid w:val="000169D2"/>
    <w:rsid w:val="0001722C"/>
    <w:rsid w:val="00017669"/>
    <w:rsid w:val="00020157"/>
    <w:rsid w:val="00020368"/>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202"/>
    <w:rsid w:val="00026482"/>
    <w:rsid w:val="0002666B"/>
    <w:rsid w:val="00026B8D"/>
    <w:rsid w:val="00026DBA"/>
    <w:rsid w:val="00027B28"/>
    <w:rsid w:val="00030117"/>
    <w:rsid w:val="00030827"/>
    <w:rsid w:val="00030B2D"/>
    <w:rsid w:val="00032A21"/>
    <w:rsid w:val="00032BB2"/>
    <w:rsid w:val="00032D1A"/>
    <w:rsid w:val="000333B3"/>
    <w:rsid w:val="00033701"/>
    <w:rsid w:val="00033AC1"/>
    <w:rsid w:val="0003441E"/>
    <w:rsid w:val="00034FE4"/>
    <w:rsid w:val="000354CC"/>
    <w:rsid w:val="000358F6"/>
    <w:rsid w:val="00035F87"/>
    <w:rsid w:val="0003636E"/>
    <w:rsid w:val="000363B6"/>
    <w:rsid w:val="000363C7"/>
    <w:rsid w:val="000367FC"/>
    <w:rsid w:val="0003693A"/>
    <w:rsid w:val="00036D80"/>
    <w:rsid w:val="0003775C"/>
    <w:rsid w:val="00037BF2"/>
    <w:rsid w:val="000401DB"/>
    <w:rsid w:val="000402F2"/>
    <w:rsid w:val="000405B1"/>
    <w:rsid w:val="00040CFA"/>
    <w:rsid w:val="00041059"/>
    <w:rsid w:val="0004137A"/>
    <w:rsid w:val="00041737"/>
    <w:rsid w:val="00041EAD"/>
    <w:rsid w:val="000425FA"/>
    <w:rsid w:val="00042C9A"/>
    <w:rsid w:val="00043882"/>
    <w:rsid w:val="00043912"/>
    <w:rsid w:val="00043986"/>
    <w:rsid w:val="000448CC"/>
    <w:rsid w:val="00044C61"/>
    <w:rsid w:val="00044F33"/>
    <w:rsid w:val="0004502A"/>
    <w:rsid w:val="000452EB"/>
    <w:rsid w:val="00045321"/>
    <w:rsid w:val="00046908"/>
    <w:rsid w:val="00046B14"/>
    <w:rsid w:val="00046BCB"/>
    <w:rsid w:val="00047025"/>
    <w:rsid w:val="000474BB"/>
    <w:rsid w:val="00047A78"/>
    <w:rsid w:val="00050807"/>
    <w:rsid w:val="00050A3A"/>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728E"/>
    <w:rsid w:val="00057387"/>
    <w:rsid w:val="00057CA8"/>
    <w:rsid w:val="00060E2F"/>
    <w:rsid w:val="00061894"/>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4EF6"/>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4C56"/>
    <w:rsid w:val="00086010"/>
    <w:rsid w:val="0008696C"/>
    <w:rsid w:val="000877E8"/>
    <w:rsid w:val="0008787D"/>
    <w:rsid w:val="000902D6"/>
    <w:rsid w:val="00091201"/>
    <w:rsid w:val="000914B1"/>
    <w:rsid w:val="00091B8C"/>
    <w:rsid w:val="00091F7C"/>
    <w:rsid w:val="000921EE"/>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B088E"/>
    <w:rsid w:val="000B08CD"/>
    <w:rsid w:val="000B1B5F"/>
    <w:rsid w:val="000B2490"/>
    <w:rsid w:val="000B2875"/>
    <w:rsid w:val="000B2AE9"/>
    <w:rsid w:val="000B364C"/>
    <w:rsid w:val="000B36DC"/>
    <w:rsid w:val="000B388B"/>
    <w:rsid w:val="000B4129"/>
    <w:rsid w:val="000B46C2"/>
    <w:rsid w:val="000B54E5"/>
    <w:rsid w:val="000B5BCC"/>
    <w:rsid w:val="000B6299"/>
    <w:rsid w:val="000B6696"/>
    <w:rsid w:val="000B6801"/>
    <w:rsid w:val="000B6B6E"/>
    <w:rsid w:val="000B6CDE"/>
    <w:rsid w:val="000B7052"/>
    <w:rsid w:val="000B7110"/>
    <w:rsid w:val="000C0014"/>
    <w:rsid w:val="000C038A"/>
    <w:rsid w:val="000C0C8F"/>
    <w:rsid w:val="000C1D91"/>
    <w:rsid w:val="000C210F"/>
    <w:rsid w:val="000C25F9"/>
    <w:rsid w:val="000C3503"/>
    <w:rsid w:val="000C4BD0"/>
    <w:rsid w:val="000C4BF2"/>
    <w:rsid w:val="000C4F13"/>
    <w:rsid w:val="000C5719"/>
    <w:rsid w:val="000C580D"/>
    <w:rsid w:val="000C5836"/>
    <w:rsid w:val="000C5D47"/>
    <w:rsid w:val="000C6006"/>
    <w:rsid w:val="000C6199"/>
    <w:rsid w:val="000C6598"/>
    <w:rsid w:val="000C722A"/>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3E4F"/>
    <w:rsid w:val="000D56BC"/>
    <w:rsid w:val="000D5767"/>
    <w:rsid w:val="000D6613"/>
    <w:rsid w:val="000D67ED"/>
    <w:rsid w:val="000D6839"/>
    <w:rsid w:val="000D6B43"/>
    <w:rsid w:val="000D70D7"/>
    <w:rsid w:val="000E0EEC"/>
    <w:rsid w:val="000E0FA5"/>
    <w:rsid w:val="000E1206"/>
    <w:rsid w:val="000E146B"/>
    <w:rsid w:val="000E15A3"/>
    <w:rsid w:val="000E165F"/>
    <w:rsid w:val="000E23D0"/>
    <w:rsid w:val="000E29AF"/>
    <w:rsid w:val="000E37AF"/>
    <w:rsid w:val="000E39E3"/>
    <w:rsid w:val="000E3A5E"/>
    <w:rsid w:val="000E3BA6"/>
    <w:rsid w:val="000E41AD"/>
    <w:rsid w:val="000E41E4"/>
    <w:rsid w:val="000E43F4"/>
    <w:rsid w:val="000E46C8"/>
    <w:rsid w:val="000E48B2"/>
    <w:rsid w:val="000E490F"/>
    <w:rsid w:val="000E5168"/>
    <w:rsid w:val="000E51B4"/>
    <w:rsid w:val="000E542B"/>
    <w:rsid w:val="000E58A3"/>
    <w:rsid w:val="000E60EC"/>
    <w:rsid w:val="000E6604"/>
    <w:rsid w:val="000E712C"/>
    <w:rsid w:val="000E7698"/>
    <w:rsid w:val="000E7719"/>
    <w:rsid w:val="000E7817"/>
    <w:rsid w:val="000E7B95"/>
    <w:rsid w:val="000F05F6"/>
    <w:rsid w:val="000F108A"/>
    <w:rsid w:val="000F1590"/>
    <w:rsid w:val="000F221C"/>
    <w:rsid w:val="000F2C2C"/>
    <w:rsid w:val="000F3175"/>
    <w:rsid w:val="000F34DA"/>
    <w:rsid w:val="000F416D"/>
    <w:rsid w:val="000F48E6"/>
    <w:rsid w:val="000F4D48"/>
    <w:rsid w:val="000F4FB4"/>
    <w:rsid w:val="000F5263"/>
    <w:rsid w:val="000F528F"/>
    <w:rsid w:val="000F5ABA"/>
    <w:rsid w:val="000F5DA3"/>
    <w:rsid w:val="000F5E6D"/>
    <w:rsid w:val="000F6063"/>
    <w:rsid w:val="000F60C6"/>
    <w:rsid w:val="000F66BC"/>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7"/>
    <w:rsid w:val="0010472B"/>
    <w:rsid w:val="001047F9"/>
    <w:rsid w:val="00104836"/>
    <w:rsid w:val="00104B45"/>
    <w:rsid w:val="00104DE5"/>
    <w:rsid w:val="0010529F"/>
    <w:rsid w:val="001059FE"/>
    <w:rsid w:val="001061E8"/>
    <w:rsid w:val="00106A45"/>
    <w:rsid w:val="00106F73"/>
    <w:rsid w:val="00107586"/>
    <w:rsid w:val="00107B37"/>
    <w:rsid w:val="00110058"/>
    <w:rsid w:val="00110204"/>
    <w:rsid w:val="00110651"/>
    <w:rsid w:val="00110924"/>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0BA1"/>
    <w:rsid w:val="00121165"/>
    <w:rsid w:val="00121239"/>
    <w:rsid w:val="001213C7"/>
    <w:rsid w:val="0012254B"/>
    <w:rsid w:val="001227AE"/>
    <w:rsid w:val="00122990"/>
    <w:rsid w:val="00122FAC"/>
    <w:rsid w:val="00123111"/>
    <w:rsid w:val="00124174"/>
    <w:rsid w:val="00124229"/>
    <w:rsid w:val="0012495A"/>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1246"/>
    <w:rsid w:val="001419FB"/>
    <w:rsid w:val="00141C38"/>
    <w:rsid w:val="001424C7"/>
    <w:rsid w:val="001425E9"/>
    <w:rsid w:val="00142BD2"/>
    <w:rsid w:val="00142C7D"/>
    <w:rsid w:val="00143690"/>
    <w:rsid w:val="00143E1F"/>
    <w:rsid w:val="00143FCF"/>
    <w:rsid w:val="0014430D"/>
    <w:rsid w:val="00144891"/>
    <w:rsid w:val="00144AEA"/>
    <w:rsid w:val="00144E8C"/>
    <w:rsid w:val="00145D43"/>
    <w:rsid w:val="00146246"/>
    <w:rsid w:val="00146A94"/>
    <w:rsid w:val="00146D37"/>
    <w:rsid w:val="001471FF"/>
    <w:rsid w:val="001475A0"/>
    <w:rsid w:val="00147B71"/>
    <w:rsid w:val="00150AD1"/>
    <w:rsid w:val="00150B6E"/>
    <w:rsid w:val="00150EF5"/>
    <w:rsid w:val="00151A39"/>
    <w:rsid w:val="00151C46"/>
    <w:rsid w:val="00151F17"/>
    <w:rsid w:val="00151FA4"/>
    <w:rsid w:val="00152550"/>
    <w:rsid w:val="00152E92"/>
    <w:rsid w:val="001531B3"/>
    <w:rsid w:val="00153323"/>
    <w:rsid w:val="0015392B"/>
    <w:rsid w:val="00153933"/>
    <w:rsid w:val="00153D07"/>
    <w:rsid w:val="001542B6"/>
    <w:rsid w:val="0015444D"/>
    <w:rsid w:val="0015464F"/>
    <w:rsid w:val="00154FBD"/>
    <w:rsid w:val="0015554C"/>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4BD2"/>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36B"/>
    <w:rsid w:val="00172659"/>
    <w:rsid w:val="001726CF"/>
    <w:rsid w:val="00173099"/>
    <w:rsid w:val="00174272"/>
    <w:rsid w:val="00174389"/>
    <w:rsid w:val="0017440E"/>
    <w:rsid w:val="00174800"/>
    <w:rsid w:val="00174825"/>
    <w:rsid w:val="00174922"/>
    <w:rsid w:val="00174C06"/>
    <w:rsid w:val="00175F6B"/>
    <w:rsid w:val="00175FB3"/>
    <w:rsid w:val="00176E1B"/>
    <w:rsid w:val="001777A3"/>
    <w:rsid w:val="00177980"/>
    <w:rsid w:val="00177B93"/>
    <w:rsid w:val="00180163"/>
    <w:rsid w:val="00180621"/>
    <w:rsid w:val="00181024"/>
    <w:rsid w:val="00181138"/>
    <w:rsid w:val="00181201"/>
    <w:rsid w:val="001813A1"/>
    <w:rsid w:val="001820FB"/>
    <w:rsid w:val="00182B22"/>
    <w:rsid w:val="001833A4"/>
    <w:rsid w:val="0018342F"/>
    <w:rsid w:val="00183651"/>
    <w:rsid w:val="00183BE0"/>
    <w:rsid w:val="0018434F"/>
    <w:rsid w:val="00184582"/>
    <w:rsid w:val="00184AD2"/>
    <w:rsid w:val="00185394"/>
    <w:rsid w:val="00185661"/>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3F8"/>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18A6"/>
    <w:rsid w:val="001A1AB9"/>
    <w:rsid w:val="001A2E13"/>
    <w:rsid w:val="001A3567"/>
    <w:rsid w:val="001A3A8B"/>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1D91"/>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7C1"/>
    <w:rsid w:val="001C28E5"/>
    <w:rsid w:val="001C33FA"/>
    <w:rsid w:val="001C3BAA"/>
    <w:rsid w:val="001C3C9C"/>
    <w:rsid w:val="001C3CBE"/>
    <w:rsid w:val="001C42ED"/>
    <w:rsid w:val="001C4DFA"/>
    <w:rsid w:val="001C5219"/>
    <w:rsid w:val="001C536E"/>
    <w:rsid w:val="001C5AF0"/>
    <w:rsid w:val="001C615D"/>
    <w:rsid w:val="001C69CF"/>
    <w:rsid w:val="001C6B22"/>
    <w:rsid w:val="001C6CF4"/>
    <w:rsid w:val="001C6D6A"/>
    <w:rsid w:val="001C7B1C"/>
    <w:rsid w:val="001D029F"/>
    <w:rsid w:val="001D0AD2"/>
    <w:rsid w:val="001D30B3"/>
    <w:rsid w:val="001D36C0"/>
    <w:rsid w:val="001D3CA2"/>
    <w:rsid w:val="001D3DA5"/>
    <w:rsid w:val="001D4009"/>
    <w:rsid w:val="001D492A"/>
    <w:rsid w:val="001D4BE2"/>
    <w:rsid w:val="001D5341"/>
    <w:rsid w:val="001D549F"/>
    <w:rsid w:val="001D56A6"/>
    <w:rsid w:val="001D577D"/>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6432"/>
    <w:rsid w:val="001E6ED2"/>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2C8F"/>
    <w:rsid w:val="001F3084"/>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44A"/>
    <w:rsid w:val="00200244"/>
    <w:rsid w:val="0020131F"/>
    <w:rsid w:val="00201448"/>
    <w:rsid w:val="00201832"/>
    <w:rsid w:val="00201F49"/>
    <w:rsid w:val="00202759"/>
    <w:rsid w:val="0020298B"/>
    <w:rsid w:val="002031ED"/>
    <w:rsid w:val="002033CB"/>
    <w:rsid w:val="0020350C"/>
    <w:rsid w:val="002039D2"/>
    <w:rsid w:val="00203B88"/>
    <w:rsid w:val="00203EDF"/>
    <w:rsid w:val="0020409A"/>
    <w:rsid w:val="00204D50"/>
    <w:rsid w:val="00205179"/>
    <w:rsid w:val="002056DA"/>
    <w:rsid w:val="0020597E"/>
    <w:rsid w:val="002059E2"/>
    <w:rsid w:val="00206640"/>
    <w:rsid w:val="00206B14"/>
    <w:rsid w:val="00206DE8"/>
    <w:rsid w:val="00207362"/>
    <w:rsid w:val="00207504"/>
    <w:rsid w:val="002076D8"/>
    <w:rsid w:val="0020771D"/>
    <w:rsid w:val="002077B6"/>
    <w:rsid w:val="00210A68"/>
    <w:rsid w:val="00211857"/>
    <w:rsid w:val="00211C5A"/>
    <w:rsid w:val="00211EB1"/>
    <w:rsid w:val="002133B7"/>
    <w:rsid w:val="00213886"/>
    <w:rsid w:val="00213CEA"/>
    <w:rsid w:val="0021436E"/>
    <w:rsid w:val="00214706"/>
    <w:rsid w:val="002158E7"/>
    <w:rsid w:val="00216D90"/>
    <w:rsid w:val="00216E0B"/>
    <w:rsid w:val="00216F1A"/>
    <w:rsid w:val="00217B33"/>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418"/>
    <w:rsid w:val="00224D46"/>
    <w:rsid w:val="002256A0"/>
    <w:rsid w:val="00225FF0"/>
    <w:rsid w:val="0022615B"/>
    <w:rsid w:val="00226902"/>
    <w:rsid w:val="00226FB2"/>
    <w:rsid w:val="00226FEC"/>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1708"/>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53D"/>
    <w:rsid w:val="0026377C"/>
    <w:rsid w:val="002638ED"/>
    <w:rsid w:val="0026426E"/>
    <w:rsid w:val="002644C8"/>
    <w:rsid w:val="0026497F"/>
    <w:rsid w:val="00264C40"/>
    <w:rsid w:val="00265061"/>
    <w:rsid w:val="00265692"/>
    <w:rsid w:val="00265CF9"/>
    <w:rsid w:val="00266045"/>
    <w:rsid w:val="00266A12"/>
    <w:rsid w:val="002676C4"/>
    <w:rsid w:val="00267A45"/>
    <w:rsid w:val="00267F0D"/>
    <w:rsid w:val="002700D1"/>
    <w:rsid w:val="00270124"/>
    <w:rsid w:val="0027071B"/>
    <w:rsid w:val="00270A5F"/>
    <w:rsid w:val="00270BA6"/>
    <w:rsid w:val="00270DDD"/>
    <w:rsid w:val="00271AB6"/>
    <w:rsid w:val="00271BF8"/>
    <w:rsid w:val="00271DBA"/>
    <w:rsid w:val="002725E1"/>
    <w:rsid w:val="00272FCF"/>
    <w:rsid w:val="0027338B"/>
    <w:rsid w:val="002738EF"/>
    <w:rsid w:val="00273B2F"/>
    <w:rsid w:val="002742AC"/>
    <w:rsid w:val="00274A79"/>
    <w:rsid w:val="00274CB4"/>
    <w:rsid w:val="00275698"/>
    <w:rsid w:val="00275CFB"/>
    <w:rsid w:val="00275D12"/>
    <w:rsid w:val="00275F69"/>
    <w:rsid w:val="00276823"/>
    <w:rsid w:val="00276971"/>
    <w:rsid w:val="002775E4"/>
    <w:rsid w:val="002779C8"/>
    <w:rsid w:val="00277A07"/>
    <w:rsid w:val="00277B72"/>
    <w:rsid w:val="00280EA7"/>
    <w:rsid w:val="00281203"/>
    <w:rsid w:val="00281370"/>
    <w:rsid w:val="0028209D"/>
    <w:rsid w:val="002821EF"/>
    <w:rsid w:val="00282F82"/>
    <w:rsid w:val="002836B4"/>
    <w:rsid w:val="002837F9"/>
    <w:rsid w:val="00283CB8"/>
    <w:rsid w:val="00284A9D"/>
    <w:rsid w:val="00284D79"/>
    <w:rsid w:val="00284E11"/>
    <w:rsid w:val="002850A6"/>
    <w:rsid w:val="002850DF"/>
    <w:rsid w:val="002852C3"/>
    <w:rsid w:val="00285667"/>
    <w:rsid w:val="00285A34"/>
    <w:rsid w:val="00285B04"/>
    <w:rsid w:val="002860C4"/>
    <w:rsid w:val="002860F6"/>
    <w:rsid w:val="00286818"/>
    <w:rsid w:val="00287069"/>
    <w:rsid w:val="00287836"/>
    <w:rsid w:val="0028786F"/>
    <w:rsid w:val="00290117"/>
    <w:rsid w:val="0029026C"/>
    <w:rsid w:val="0029064D"/>
    <w:rsid w:val="002913C6"/>
    <w:rsid w:val="00291804"/>
    <w:rsid w:val="00291993"/>
    <w:rsid w:val="00291A5B"/>
    <w:rsid w:val="002928BB"/>
    <w:rsid w:val="0029295C"/>
    <w:rsid w:val="00293385"/>
    <w:rsid w:val="002935F7"/>
    <w:rsid w:val="00293FF9"/>
    <w:rsid w:val="0029404E"/>
    <w:rsid w:val="0029457F"/>
    <w:rsid w:val="00294ACE"/>
    <w:rsid w:val="00295040"/>
    <w:rsid w:val="00296237"/>
    <w:rsid w:val="00296485"/>
    <w:rsid w:val="002964A4"/>
    <w:rsid w:val="002966FF"/>
    <w:rsid w:val="00296B7F"/>
    <w:rsid w:val="00296ECB"/>
    <w:rsid w:val="002971C7"/>
    <w:rsid w:val="002971F5"/>
    <w:rsid w:val="00297D1E"/>
    <w:rsid w:val="002A01CC"/>
    <w:rsid w:val="002A02F1"/>
    <w:rsid w:val="002A032B"/>
    <w:rsid w:val="002A05CE"/>
    <w:rsid w:val="002A0E85"/>
    <w:rsid w:val="002A13D9"/>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913"/>
    <w:rsid w:val="002A6B8F"/>
    <w:rsid w:val="002A6FCC"/>
    <w:rsid w:val="002A7C3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7DC"/>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85E"/>
    <w:rsid w:val="002C2DA4"/>
    <w:rsid w:val="002C3256"/>
    <w:rsid w:val="002C376B"/>
    <w:rsid w:val="002C42C9"/>
    <w:rsid w:val="002C45E5"/>
    <w:rsid w:val="002C4785"/>
    <w:rsid w:val="002C4BE8"/>
    <w:rsid w:val="002C50E1"/>
    <w:rsid w:val="002C568C"/>
    <w:rsid w:val="002C57A8"/>
    <w:rsid w:val="002C5AAA"/>
    <w:rsid w:val="002C69D7"/>
    <w:rsid w:val="002C7198"/>
    <w:rsid w:val="002C72B7"/>
    <w:rsid w:val="002C7375"/>
    <w:rsid w:val="002C7E24"/>
    <w:rsid w:val="002D0261"/>
    <w:rsid w:val="002D05B1"/>
    <w:rsid w:val="002D0DFC"/>
    <w:rsid w:val="002D19DE"/>
    <w:rsid w:val="002D1EDE"/>
    <w:rsid w:val="002D277E"/>
    <w:rsid w:val="002D292A"/>
    <w:rsid w:val="002D2A14"/>
    <w:rsid w:val="002D2C6F"/>
    <w:rsid w:val="002D3442"/>
    <w:rsid w:val="002D3C66"/>
    <w:rsid w:val="002D3CD4"/>
    <w:rsid w:val="002D3DC2"/>
    <w:rsid w:val="002D404D"/>
    <w:rsid w:val="002D4676"/>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102"/>
    <w:rsid w:val="002E5771"/>
    <w:rsid w:val="002E588B"/>
    <w:rsid w:val="002E58F4"/>
    <w:rsid w:val="002E70F7"/>
    <w:rsid w:val="002E76A6"/>
    <w:rsid w:val="002E799B"/>
    <w:rsid w:val="002E7EA3"/>
    <w:rsid w:val="002F01D1"/>
    <w:rsid w:val="002F05E6"/>
    <w:rsid w:val="002F0E67"/>
    <w:rsid w:val="002F1094"/>
    <w:rsid w:val="002F12AB"/>
    <w:rsid w:val="002F1465"/>
    <w:rsid w:val="002F3DD8"/>
    <w:rsid w:val="002F428A"/>
    <w:rsid w:val="002F44FF"/>
    <w:rsid w:val="002F489D"/>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D8C"/>
    <w:rsid w:val="00303FDB"/>
    <w:rsid w:val="00304107"/>
    <w:rsid w:val="003047B2"/>
    <w:rsid w:val="003048D1"/>
    <w:rsid w:val="00304EDE"/>
    <w:rsid w:val="00305300"/>
    <w:rsid w:val="00305409"/>
    <w:rsid w:val="00305596"/>
    <w:rsid w:val="0030572F"/>
    <w:rsid w:val="0030581C"/>
    <w:rsid w:val="0030599D"/>
    <w:rsid w:val="00306E6F"/>
    <w:rsid w:val="0030722C"/>
    <w:rsid w:val="00307C01"/>
    <w:rsid w:val="00307EF1"/>
    <w:rsid w:val="003101B1"/>
    <w:rsid w:val="00310909"/>
    <w:rsid w:val="00312C91"/>
    <w:rsid w:val="00312F27"/>
    <w:rsid w:val="00313984"/>
    <w:rsid w:val="00313D30"/>
    <w:rsid w:val="00313ECE"/>
    <w:rsid w:val="003142AC"/>
    <w:rsid w:val="0031456F"/>
    <w:rsid w:val="0031481F"/>
    <w:rsid w:val="0031486C"/>
    <w:rsid w:val="003151C0"/>
    <w:rsid w:val="00315E6C"/>
    <w:rsid w:val="00315EB6"/>
    <w:rsid w:val="00316037"/>
    <w:rsid w:val="003162C2"/>
    <w:rsid w:val="00316B77"/>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90A"/>
    <w:rsid w:val="00323A32"/>
    <w:rsid w:val="00323B5D"/>
    <w:rsid w:val="0032401D"/>
    <w:rsid w:val="0032404C"/>
    <w:rsid w:val="00324938"/>
    <w:rsid w:val="00325364"/>
    <w:rsid w:val="00325A3F"/>
    <w:rsid w:val="00326229"/>
    <w:rsid w:val="00326509"/>
    <w:rsid w:val="003265FE"/>
    <w:rsid w:val="00326DF2"/>
    <w:rsid w:val="0032732A"/>
    <w:rsid w:val="003276B8"/>
    <w:rsid w:val="003277AB"/>
    <w:rsid w:val="003277E2"/>
    <w:rsid w:val="00327D4D"/>
    <w:rsid w:val="0033015E"/>
    <w:rsid w:val="00330CA4"/>
    <w:rsid w:val="00332583"/>
    <w:rsid w:val="003325AB"/>
    <w:rsid w:val="00332853"/>
    <w:rsid w:val="0033286F"/>
    <w:rsid w:val="00333536"/>
    <w:rsid w:val="00333C5A"/>
    <w:rsid w:val="0033460F"/>
    <w:rsid w:val="0033493B"/>
    <w:rsid w:val="00335535"/>
    <w:rsid w:val="00335E87"/>
    <w:rsid w:val="00335E8C"/>
    <w:rsid w:val="00336575"/>
    <w:rsid w:val="003366AC"/>
    <w:rsid w:val="003368FD"/>
    <w:rsid w:val="00336A86"/>
    <w:rsid w:val="00337190"/>
    <w:rsid w:val="003374DE"/>
    <w:rsid w:val="003376E4"/>
    <w:rsid w:val="00337A59"/>
    <w:rsid w:val="00340623"/>
    <w:rsid w:val="003417DE"/>
    <w:rsid w:val="0034203E"/>
    <w:rsid w:val="003425E6"/>
    <w:rsid w:val="003431AF"/>
    <w:rsid w:val="00343516"/>
    <w:rsid w:val="00343573"/>
    <w:rsid w:val="0034357D"/>
    <w:rsid w:val="00343C43"/>
    <w:rsid w:val="00345B6D"/>
    <w:rsid w:val="00346118"/>
    <w:rsid w:val="003463B7"/>
    <w:rsid w:val="003465DB"/>
    <w:rsid w:val="00346F41"/>
    <w:rsid w:val="0035097A"/>
    <w:rsid w:val="00351BCF"/>
    <w:rsid w:val="00351ECB"/>
    <w:rsid w:val="00352943"/>
    <w:rsid w:val="003534B7"/>
    <w:rsid w:val="0035371F"/>
    <w:rsid w:val="003538C0"/>
    <w:rsid w:val="00353AAB"/>
    <w:rsid w:val="00353CE4"/>
    <w:rsid w:val="00354E6A"/>
    <w:rsid w:val="00355322"/>
    <w:rsid w:val="00355478"/>
    <w:rsid w:val="00355D8C"/>
    <w:rsid w:val="00356E6E"/>
    <w:rsid w:val="00357360"/>
    <w:rsid w:val="003574E8"/>
    <w:rsid w:val="00357692"/>
    <w:rsid w:val="0035786F"/>
    <w:rsid w:val="00357AA8"/>
    <w:rsid w:val="00360026"/>
    <w:rsid w:val="00360645"/>
    <w:rsid w:val="003606D5"/>
    <w:rsid w:val="00360E72"/>
    <w:rsid w:val="00361492"/>
    <w:rsid w:val="00361AAD"/>
    <w:rsid w:val="00361B5D"/>
    <w:rsid w:val="00362007"/>
    <w:rsid w:val="003627EE"/>
    <w:rsid w:val="003630B9"/>
    <w:rsid w:val="00363295"/>
    <w:rsid w:val="0036365C"/>
    <w:rsid w:val="003644D2"/>
    <w:rsid w:val="00364C1E"/>
    <w:rsid w:val="00364DAA"/>
    <w:rsid w:val="00364E51"/>
    <w:rsid w:val="00365424"/>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871FA"/>
    <w:rsid w:val="003902B2"/>
    <w:rsid w:val="00391143"/>
    <w:rsid w:val="00391855"/>
    <w:rsid w:val="00391CEC"/>
    <w:rsid w:val="00392AD9"/>
    <w:rsid w:val="00393759"/>
    <w:rsid w:val="00393811"/>
    <w:rsid w:val="00393B20"/>
    <w:rsid w:val="00393BA3"/>
    <w:rsid w:val="00394E02"/>
    <w:rsid w:val="00394EE3"/>
    <w:rsid w:val="003955C7"/>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207"/>
    <w:rsid w:val="003B0977"/>
    <w:rsid w:val="003B09AA"/>
    <w:rsid w:val="003B0C59"/>
    <w:rsid w:val="003B15B9"/>
    <w:rsid w:val="003B161B"/>
    <w:rsid w:val="003B184C"/>
    <w:rsid w:val="003B1997"/>
    <w:rsid w:val="003B2135"/>
    <w:rsid w:val="003B21A2"/>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39A"/>
    <w:rsid w:val="003B7994"/>
    <w:rsid w:val="003B7D14"/>
    <w:rsid w:val="003C0650"/>
    <w:rsid w:val="003C075B"/>
    <w:rsid w:val="003C142F"/>
    <w:rsid w:val="003C14F6"/>
    <w:rsid w:val="003C17C9"/>
    <w:rsid w:val="003C19A6"/>
    <w:rsid w:val="003C20E0"/>
    <w:rsid w:val="003C2E23"/>
    <w:rsid w:val="003C3272"/>
    <w:rsid w:val="003C344D"/>
    <w:rsid w:val="003C3A2B"/>
    <w:rsid w:val="003C3D6C"/>
    <w:rsid w:val="003C4679"/>
    <w:rsid w:val="003C46E9"/>
    <w:rsid w:val="003C4A15"/>
    <w:rsid w:val="003C540B"/>
    <w:rsid w:val="003C5484"/>
    <w:rsid w:val="003C553E"/>
    <w:rsid w:val="003C5FA5"/>
    <w:rsid w:val="003C65E3"/>
    <w:rsid w:val="003C6619"/>
    <w:rsid w:val="003C7DC0"/>
    <w:rsid w:val="003D2786"/>
    <w:rsid w:val="003D3162"/>
    <w:rsid w:val="003D3287"/>
    <w:rsid w:val="003D32B4"/>
    <w:rsid w:val="003D3A85"/>
    <w:rsid w:val="003D3DFB"/>
    <w:rsid w:val="003D401A"/>
    <w:rsid w:val="003D40ED"/>
    <w:rsid w:val="003D452E"/>
    <w:rsid w:val="003D4B71"/>
    <w:rsid w:val="003D53D5"/>
    <w:rsid w:val="003D58CB"/>
    <w:rsid w:val="003D5F21"/>
    <w:rsid w:val="003D654D"/>
    <w:rsid w:val="003D6CE2"/>
    <w:rsid w:val="003D7035"/>
    <w:rsid w:val="003D748A"/>
    <w:rsid w:val="003E05A7"/>
    <w:rsid w:val="003E0F1B"/>
    <w:rsid w:val="003E19B0"/>
    <w:rsid w:val="003E1A36"/>
    <w:rsid w:val="003E223C"/>
    <w:rsid w:val="003E257A"/>
    <w:rsid w:val="003E2939"/>
    <w:rsid w:val="003E2D3A"/>
    <w:rsid w:val="003E2D50"/>
    <w:rsid w:val="003E2F5E"/>
    <w:rsid w:val="003E3B3F"/>
    <w:rsid w:val="003E3B4E"/>
    <w:rsid w:val="003E47EE"/>
    <w:rsid w:val="003E4868"/>
    <w:rsid w:val="003E494C"/>
    <w:rsid w:val="003E49F0"/>
    <w:rsid w:val="003E4BF4"/>
    <w:rsid w:val="003E4E7F"/>
    <w:rsid w:val="003E4F25"/>
    <w:rsid w:val="003E4F99"/>
    <w:rsid w:val="003E540A"/>
    <w:rsid w:val="003E5F22"/>
    <w:rsid w:val="003E68F4"/>
    <w:rsid w:val="003E6B9A"/>
    <w:rsid w:val="003E7D38"/>
    <w:rsid w:val="003F022E"/>
    <w:rsid w:val="003F048C"/>
    <w:rsid w:val="003F15F9"/>
    <w:rsid w:val="003F1A8E"/>
    <w:rsid w:val="003F26DC"/>
    <w:rsid w:val="003F40DA"/>
    <w:rsid w:val="003F43F6"/>
    <w:rsid w:val="003F448E"/>
    <w:rsid w:val="003F46A1"/>
    <w:rsid w:val="003F4893"/>
    <w:rsid w:val="003F49BA"/>
    <w:rsid w:val="003F49EF"/>
    <w:rsid w:val="003F6A1C"/>
    <w:rsid w:val="003F76C9"/>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55"/>
    <w:rsid w:val="00407462"/>
    <w:rsid w:val="004101DA"/>
    <w:rsid w:val="0041066C"/>
    <w:rsid w:val="00410951"/>
    <w:rsid w:val="004109EA"/>
    <w:rsid w:val="00410FB8"/>
    <w:rsid w:val="0041107A"/>
    <w:rsid w:val="00411600"/>
    <w:rsid w:val="00411CD9"/>
    <w:rsid w:val="004121EE"/>
    <w:rsid w:val="004122DB"/>
    <w:rsid w:val="00412438"/>
    <w:rsid w:val="00412F4B"/>
    <w:rsid w:val="00413022"/>
    <w:rsid w:val="00413F55"/>
    <w:rsid w:val="0041400C"/>
    <w:rsid w:val="00414967"/>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2FB1"/>
    <w:rsid w:val="004233F6"/>
    <w:rsid w:val="004234EA"/>
    <w:rsid w:val="00424255"/>
    <w:rsid w:val="004242F1"/>
    <w:rsid w:val="0042430E"/>
    <w:rsid w:val="0042442A"/>
    <w:rsid w:val="004248A7"/>
    <w:rsid w:val="00424A62"/>
    <w:rsid w:val="00424BBB"/>
    <w:rsid w:val="00424C69"/>
    <w:rsid w:val="00424E20"/>
    <w:rsid w:val="00425162"/>
    <w:rsid w:val="00425E1E"/>
    <w:rsid w:val="00426A1D"/>
    <w:rsid w:val="00426D08"/>
    <w:rsid w:val="004270E6"/>
    <w:rsid w:val="00430DEC"/>
    <w:rsid w:val="004311D2"/>
    <w:rsid w:val="004312C3"/>
    <w:rsid w:val="00433753"/>
    <w:rsid w:val="00433D47"/>
    <w:rsid w:val="00434538"/>
    <w:rsid w:val="00435010"/>
    <w:rsid w:val="004357D1"/>
    <w:rsid w:val="00435EC0"/>
    <w:rsid w:val="0043686B"/>
    <w:rsid w:val="0043794B"/>
    <w:rsid w:val="00437A41"/>
    <w:rsid w:val="00437E0D"/>
    <w:rsid w:val="004404D6"/>
    <w:rsid w:val="004405BD"/>
    <w:rsid w:val="00441AF1"/>
    <w:rsid w:val="00441B8C"/>
    <w:rsid w:val="00441D17"/>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9DC"/>
    <w:rsid w:val="00452CE5"/>
    <w:rsid w:val="00452DDC"/>
    <w:rsid w:val="00452F7C"/>
    <w:rsid w:val="0045340E"/>
    <w:rsid w:val="00453797"/>
    <w:rsid w:val="00454102"/>
    <w:rsid w:val="00454D42"/>
    <w:rsid w:val="00454F81"/>
    <w:rsid w:val="00455100"/>
    <w:rsid w:val="004554D6"/>
    <w:rsid w:val="00455C80"/>
    <w:rsid w:val="00456018"/>
    <w:rsid w:val="00456BD4"/>
    <w:rsid w:val="0045703D"/>
    <w:rsid w:val="0045706D"/>
    <w:rsid w:val="00460704"/>
    <w:rsid w:val="004607D8"/>
    <w:rsid w:val="00460AB2"/>
    <w:rsid w:val="0046115A"/>
    <w:rsid w:val="0046198B"/>
    <w:rsid w:val="00461B1C"/>
    <w:rsid w:val="00461FB7"/>
    <w:rsid w:val="00462A49"/>
    <w:rsid w:val="00462C07"/>
    <w:rsid w:val="00463331"/>
    <w:rsid w:val="00463A33"/>
    <w:rsid w:val="00463AEC"/>
    <w:rsid w:val="00464318"/>
    <w:rsid w:val="00464531"/>
    <w:rsid w:val="00464B8F"/>
    <w:rsid w:val="0046531D"/>
    <w:rsid w:val="0046540F"/>
    <w:rsid w:val="0046581F"/>
    <w:rsid w:val="00465C5E"/>
    <w:rsid w:val="00466443"/>
    <w:rsid w:val="00466CDA"/>
    <w:rsid w:val="0046784D"/>
    <w:rsid w:val="00470B37"/>
    <w:rsid w:val="00470D36"/>
    <w:rsid w:val="00470E62"/>
    <w:rsid w:val="0047137C"/>
    <w:rsid w:val="004717B4"/>
    <w:rsid w:val="00471CCA"/>
    <w:rsid w:val="00472060"/>
    <w:rsid w:val="004720D5"/>
    <w:rsid w:val="0047241A"/>
    <w:rsid w:val="00472B61"/>
    <w:rsid w:val="0047330F"/>
    <w:rsid w:val="004734ED"/>
    <w:rsid w:val="004739CC"/>
    <w:rsid w:val="00474233"/>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366D"/>
    <w:rsid w:val="004841A5"/>
    <w:rsid w:val="004851AC"/>
    <w:rsid w:val="004869C1"/>
    <w:rsid w:val="00487D88"/>
    <w:rsid w:val="0049040F"/>
    <w:rsid w:val="004909A6"/>
    <w:rsid w:val="00490B9C"/>
    <w:rsid w:val="00491C9F"/>
    <w:rsid w:val="004922C6"/>
    <w:rsid w:val="00493029"/>
    <w:rsid w:val="004932C7"/>
    <w:rsid w:val="00493C79"/>
    <w:rsid w:val="00494083"/>
    <w:rsid w:val="004940A5"/>
    <w:rsid w:val="00494779"/>
    <w:rsid w:val="00494B51"/>
    <w:rsid w:val="00494B8D"/>
    <w:rsid w:val="004950E2"/>
    <w:rsid w:val="0049586A"/>
    <w:rsid w:val="00495A32"/>
    <w:rsid w:val="00495B01"/>
    <w:rsid w:val="004964AD"/>
    <w:rsid w:val="004966E2"/>
    <w:rsid w:val="004A0230"/>
    <w:rsid w:val="004A0B8D"/>
    <w:rsid w:val="004A0D02"/>
    <w:rsid w:val="004A1840"/>
    <w:rsid w:val="004A288C"/>
    <w:rsid w:val="004A2D14"/>
    <w:rsid w:val="004A2DEA"/>
    <w:rsid w:val="004A31A3"/>
    <w:rsid w:val="004A3402"/>
    <w:rsid w:val="004A34C3"/>
    <w:rsid w:val="004A3585"/>
    <w:rsid w:val="004A35EB"/>
    <w:rsid w:val="004A3878"/>
    <w:rsid w:val="004A5336"/>
    <w:rsid w:val="004A56EA"/>
    <w:rsid w:val="004A6164"/>
    <w:rsid w:val="004A7676"/>
    <w:rsid w:val="004A7986"/>
    <w:rsid w:val="004A7F03"/>
    <w:rsid w:val="004B0374"/>
    <w:rsid w:val="004B1123"/>
    <w:rsid w:val="004B11C0"/>
    <w:rsid w:val="004B2381"/>
    <w:rsid w:val="004B28B8"/>
    <w:rsid w:val="004B2DD1"/>
    <w:rsid w:val="004B2DE4"/>
    <w:rsid w:val="004B38F9"/>
    <w:rsid w:val="004B4849"/>
    <w:rsid w:val="004B4D9D"/>
    <w:rsid w:val="004B59D8"/>
    <w:rsid w:val="004B5DAE"/>
    <w:rsid w:val="004B6002"/>
    <w:rsid w:val="004B6550"/>
    <w:rsid w:val="004B66C1"/>
    <w:rsid w:val="004B73ED"/>
    <w:rsid w:val="004B75B7"/>
    <w:rsid w:val="004C0027"/>
    <w:rsid w:val="004C011D"/>
    <w:rsid w:val="004C08D9"/>
    <w:rsid w:val="004C0C6E"/>
    <w:rsid w:val="004C17A5"/>
    <w:rsid w:val="004C1E7E"/>
    <w:rsid w:val="004C272E"/>
    <w:rsid w:val="004C2CE1"/>
    <w:rsid w:val="004C2DC3"/>
    <w:rsid w:val="004C33C8"/>
    <w:rsid w:val="004C422D"/>
    <w:rsid w:val="004C43E7"/>
    <w:rsid w:val="004C4814"/>
    <w:rsid w:val="004C4880"/>
    <w:rsid w:val="004C4D5F"/>
    <w:rsid w:val="004C5832"/>
    <w:rsid w:val="004C593F"/>
    <w:rsid w:val="004C5946"/>
    <w:rsid w:val="004C5C9B"/>
    <w:rsid w:val="004C5FCD"/>
    <w:rsid w:val="004C6A41"/>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58E"/>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AFF"/>
    <w:rsid w:val="005024C9"/>
    <w:rsid w:val="0050374A"/>
    <w:rsid w:val="00503FBB"/>
    <w:rsid w:val="00504304"/>
    <w:rsid w:val="00504B98"/>
    <w:rsid w:val="00504BF9"/>
    <w:rsid w:val="00504DDA"/>
    <w:rsid w:val="00504FA3"/>
    <w:rsid w:val="00504FF9"/>
    <w:rsid w:val="005051B1"/>
    <w:rsid w:val="005053CF"/>
    <w:rsid w:val="005054E9"/>
    <w:rsid w:val="00505AEB"/>
    <w:rsid w:val="00505E15"/>
    <w:rsid w:val="005063B2"/>
    <w:rsid w:val="00506B55"/>
    <w:rsid w:val="00506DBD"/>
    <w:rsid w:val="005103C7"/>
    <w:rsid w:val="005105CD"/>
    <w:rsid w:val="00510A6F"/>
    <w:rsid w:val="00510C5F"/>
    <w:rsid w:val="00510DA5"/>
    <w:rsid w:val="0051139B"/>
    <w:rsid w:val="00511CE7"/>
    <w:rsid w:val="00512333"/>
    <w:rsid w:val="00512886"/>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06B"/>
    <w:rsid w:val="00521A6F"/>
    <w:rsid w:val="00521B89"/>
    <w:rsid w:val="005225D9"/>
    <w:rsid w:val="00522CE7"/>
    <w:rsid w:val="005234D7"/>
    <w:rsid w:val="00523A63"/>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3F7A"/>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37A99"/>
    <w:rsid w:val="00537F85"/>
    <w:rsid w:val="005402A4"/>
    <w:rsid w:val="0054065C"/>
    <w:rsid w:val="00541256"/>
    <w:rsid w:val="005414E7"/>
    <w:rsid w:val="00541A3E"/>
    <w:rsid w:val="00541D4B"/>
    <w:rsid w:val="00541F6B"/>
    <w:rsid w:val="005425FE"/>
    <w:rsid w:val="00542807"/>
    <w:rsid w:val="0054314B"/>
    <w:rsid w:val="0054319F"/>
    <w:rsid w:val="0054360A"/>
    <w:rsid w:val="00544188"/>
    <w:rsid w:val="00544325"/>
    <w:rsid w:val="0054458F"/>
    <w:rsid w:val="00544754"/>
    <w:rsid w:val="00544CB3"/>
    <w:rsid w:val="00544F27"/>
    <w:rsid w:val="005457DE"/>
    <w:rsid w:val="00546389"/>
    <w:rsid w:val="00546968"/>
    <w:rsid w:val="005469D3"/>
    <w:rsid w:val="00546B53"/>
    <w:rsid w:val="00546D80"/>
    <w:rsid w:val="005478A9"/>
    <w:rsid w:val="00550086"/>
    <w:rsid w:val="00550781"/>
    <w:rsid w:val="005510AA"/>
    <w:rsid w:val="00552010"/>
    <w:rsid w:val="0055235D"/>
    <w:rsid w:val="005524E6"/>
    <w:rsid w:val="00552624"/>
    <w:rsid w:val="00552B1E"/>
    <w:rsid w:val="00553ABD"/>
    <w:rsid w:val="00553E50"/>
    <w:rsid w:val="00553E5F"/>
    <w:rsid w:val="0055526C"/>
    <w:rsid w:val="00555348"/>
    <w:rsid w:val="005556FD"/>
    <w:rsid w:val="00555A39"/>
    <w:rsid w:val="0055633E"/>
    <w:rsid w:val="00556BD1"/>
    <w:rsid w:val="005573CC"/>
    <w:rsid w:val="00557768"/>
    <w:rsid w:val="0055793A"/>
    <w:rsid w:val="0055798C"/>
    <w:rsid w:val="00557EFB"/>
    <w:rsid w:val="00560762"/>
    <w:rsid w:val="00560C66"/>
    <w:rsid w:val="00561D32"/>
    <w:rsid w:val="00562B51"/>
    <w:rsid w:val="0056316E"/>
    <w:rsid w:val="0056363E"/>
    <w:rsid w:val="00563677"/>
    <w:rsid w:val="00564892"/>
    <w:rsid w:val="00565367"/>
    <w:rsid w:val="005666A1"/>
    <w:rsid w:val="00567C76"/>
    <w:rsid w:val="00570DB7"/>
    <w:rsid w:val="00570E76"/>
    <w:rsid w:val="00570F75"/>
    <w:rsid w:val="00571D59"/>
    <w:rsid w:val="0057223E"/>
    <w:rsid w:val="00573277"/>
    <w:rsid w:val="0057327A"/>
    <w:rsid w:val="00573973"/>
    <w:rsid w:val="005755A4"/>
    <w:rsid w:val="00576379"/>
    <w:rsid w:val="00576666"/>
    <w:rsid w:val="00577368"/>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A1E"/>
    <w:rsid w:val="00583C81"/>
    <w:rsid w:val="00584E65"/>
    <w:rsid w:val="00585087"/>
    <w:rsid w:val="00585287"/>
    <w:rsid w:val="005858E4"/>
    <w:rsid w:val="00585903"/>
    <w:rsid w:val="00585D62"/>
    <w:rsid w:val="00585F54"/>
    <w:rsid w:val="0058653F"/>
    <w:rsid w:val="00586A9E"/>
    <w:rsid w:val="00587601"/>
    <w:rsid w:val="00587DB9"/>
    <w:rsid w:val="00587F12"/>
    <w:rsid w:val="005905F3"/>
    <w:rsid w:val="00590EDE"/>
    <w:rsid w:val="0059248F"/>
    <w:rsid w:val="0059289D"/>
    <w:rsid w:val="00592C0A"/>
    <w:rsid w:val="00592D74"/>
    <w:rsid w:val="0059380E"/>
    <w:rsid w:val="005948D8"/>
    <w:rsid w:val="00594A76"/>
    <w:rsid w:val="005972B2"/>
    <w:rsid w:val="00597B95"/>
    <w:rsid w:val="00597E01"/>
    <w:rsid w:val="00597E68"/>
    <w:rsid w:val="005A02E4"/>
    <w:rsid w:val="005A0F2F"/>
    <w:rsid w:val="005A11C3"/>
    <w:rsid w:val="005A1235"/>
    <w:rsid w:val="005A1346"/>
    <w:rsid w:val="005A1DC8"/>
    <w:rsid w:val="005A2472"/>
    <w:rsid w:val="005A2C24"/>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824"/>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5DB7"/>
    <w:rsid w:val="005B6301"/>
    <w:rsid w:val="005B63F4"/>
    <w:rsid w:val="005B64A2"/>
    <w:rsid w:val="005B660C"/>
    <w:rsid w:val="005B6BED"/>
    <w:rsid w:val="005B7269"/>
    <w:rsid w:val="005B7466"/>
    <w:rsid w:val="005B7AB9"/>
    <w:rsid w:val="005B7DF1"/>
    <w:rsid w:val="005C01C2"/>
    <w:rsid w:val="005C047B"/>
    <w:rsid w:val="005C10C7"/>
    <w:rsid w:val="005C19B9"/>
    <w:rsid w:val="005C1FD3"/>
    <w:rsid w:val="005C22D1"/>
    <w:rsid w:val="005C3C11"/>
    <w:rsid w:val="005C3F49"/>
    <w:rsid w:val="005C45D3"/>
    <w:rsid w:val="005C4898"/>
    <w:rsid w:val="005C4AD9"/>
    <w:rsid w:val="005C4E5A"/>
    <w:rsid w:val="005C4FA8"/>
    <w:rsid w:val="005C5507"/>
    <w:rsid w:val="005C6032"/>
    <w:rsid w:val="005C7D98"/>
    <w:rsid w:val="005D00D3"/>
    <w:rsid w:val="005D0BC5"/>
    <w:rsid w:val="005D1275"/>
    <w:rsid w:val="005D13B8"/>
    <w:rsid w:val="005D1682"/>
    <w:rsid w:val="005D19AA"/>
    <w:rsid w:val="005D2517"/>
    <w:rsid w:val="005D3325"/>
    <w:rsid w:val="005D3605"/>
    <w:rsid w:val="005D39FA"/>
    <w:rsid w:val="005D3F1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1E59"/>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281"/>
    <w:rsid w:val="005E762D"/>
    <w:rsid w:val="005E7A39"/>
    <w:rsid w:val="005E7B74"/>
    <w:rsid w:val="005E7BB1"/>
    <w:rsid w:val="005E7CDA"/>
    <w:rsid w:val="005F0543"/>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5BB4"/>
    <w:rsid w:val="005F64D3"/>
    <w:rsid w:val="005F6754"/>
    <w:rsid w:val="005F6AFD"/>
    <w:rsid w:val="005F72F8"/>
    <w:rsid w:val="006000C5"/>
    <w:rsid w:val="00600615"/>
    <w:rsid w:val="00600F4A"/>
    <w:rsid w:val="00601694"/>
    <w:rsid w:val="00601ACD"/>
    <w:rsid w:val="0060217A"/>
    <w:rsid w:val="0060217E"/>
    <w:rsid w:val="006028FE"/>
    <w:rsid w:val="00602F9C"/>
    <w:rsid w:val="00603325"/>
    <w:rsid w:val="006038BA"/>
    <w:rsid w:val="00604CB1"/>
    <w:rsid w:val="00605CF6"/>
    <w:rsid w:val="00605E5B"/>
    <w:rsid w:val="00607232"/>
    <w:rsid w:val="00607399"/>
    <w:rsid w:val="0060765A"/>
    <w:rsid w:val="00607674"/>
    <w:rsid w:val="00607C42"/>
    <w:rsid w:val="006100AF"/>
    <w:rsid w:val="0061020D"/>
    <w:rsid w:val="00610316"/>
    <w:rsid w:val="00610FC0"/>
    <w:rsid w:val="0061114F"/>
    <w:rsid w:val="006111B1"/>
    <w:rsid w:val="006121FB"/>
    <w:rsid w:val="00613A35"/>
    <w:rsid w:val="006142F7"/>
    <w:rsid w:val="006143DD"/>
    <w:rsid w:val="006146A0"/>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878"/>
    <w:rsid w:val="0064148E"/>
    <w:rsid w:val="006419D7"/>
    <w:rsid w:val="00641A74"/>
    <w:rsid w:val="00642E8D"/>
    <w:rsid w:val="00642EAF"/>
    <w:rsid w:val="006433EE"/>
    <w:rsid w:val="00643460"/>
    <w:rsid w:val="006435A4"/>
    <w:rsid w:val="00643631"/>
    <w:rsid w:val="0064373F"/>
    <w:rsid w:val="00643AE7"/>
    <w:rsid w:val="00643BF5"/>
    <w:rsid w:val="00644E68"/>
    <w:rsid w:val="00644EE7"/>
    <w:rsid w:val="00644F60"/>
    <w:rsid w:val="00645639"/>
    <w:rsid w:val="00645808"/>
    <w:rsid w:val="00645D10"/>
    <w:rsid w:val="00646160"/>
    <w:rsid w:val="00646173"/>
    <w:rsid w:val="00646394"/>
    <w:rsid w:val="006468D9"/>
    <w:rsid w:val="00646953"/>
    <w:rsid w:val="006469A1"/>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2C55"/>
    <w:rsid w:val="0066311D"/>
    <w:rsid w:val="0066363B"/>
    <w:rsid w:val="00663872"/>
    <w:rsid w:val="00663BF3"/>
    <w:rsid w:val="00664791"/>
    <w:rsid w:val="0066489E"/>
    <w:rsid w:val="006648EB"/>
    <w:rsid w:val="006649DB"/>
    <w:rsid w:val="00664D06"/>
    <w:rsid w:val="0066504F"/>
    <w:rsid w:val="00665391"/>
    <w:rsid w:val="006653E5"/>
    <w:rsid w:val="00665AF6"/>
    <w:rsid w:val="006667D3"/>
    <w:rsid w:val="00666B29"/>
    <w:rsid w:val="00666FA1"/>
    <w:rsid w:val="006671AD"/>
    <w:rsid w:val="0066768B"/>
    <w:rsid w:val="00667D55"/>
    <w:rsid w:val="00671E92"/>
    <w:rsid w:val="00672533"/>
    <w:rsid w:val="00672B96"/>
    <w:rsid w:val="00672F1B"/>
    <w:rsid w:val="006735A5"/>
    <w:rsid w:val="00673642"/>
    <w:rsid w:val="00673919"/>
    <w:rsid w:val="00673C1E"/>
    <w:rsid w:val="00674418"/>
    <w:rsid w:val="00674811"/>
    <w:rsid w:val="006748A8"/>
    <w:rsid w:val="00674C7A"/>
    <w:rsid w:val="00674CE7"/>
    <w:rsid w:val="0067581D"/>
    <w:rsid w:val="006758B4"/>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19C"/>
    <w:rsid w:val="00693320"/>
    <w:rsid w:val="0069349D"/>
    <w:rsid w:val="00693A19"/>
    <w:rsid w:val="0069404E"/>
    <w:rsid w:val="006940A0"/>
    <w:rsid w:val="006943CB"/>
    <w:rsid w:val="00694603"/>
    <w:rsid w:val="00695758"/>
    <w:rsid w:val="00695808"/>
    <w:rsid w:val="006958D6"/>
    <w:rsid w:val="006961D9"/>
    <w:rsid w:val="00696761"/>
    <w:rsid w:val="00696F71"/>
    <w:rsid w:val="00696FD4"/>
    <w:rsid w:val="0069752B"/>
    <w:rsid w:val="00697863"/>
    <w:rsid w:val="006A05B7"/>
    <w:rsid w:val="006A06C9"/>
    <w:rsid w:val="006A1058"/>
    <w:rsid w:val="006A1481"/>
    <w:rsid w:val="006A181B"/>
    <w:rsid w:val="006A1B42"/>
    <w:rsid w:val="006A1B93"/>
    <w:rsid w:val="006A1F07"/>
    <w:rsid w:val="006A254B"/>
    <w:rsid w:val="006A38E9"/>
    <w:rsid w:val="006A3D1B"/>
    <w:rsid w:val="006A3D50"/>
    <w:rsid w:val="006A3FAE"/>
    <w:rsid w:val="006A417B"/>
    <w:rsid w:val="006A4810"/>
    <w:rsid w:val="006A4922"/>
    <w:rsid w:val="006A54A7"/>
    <w:rsid w:val="006A5756"/>
    <w:rsid w:val="006A68A8"/>
    <w:rsid w:val="006A6A25"/>
    <w:rsid w:val="006A7340"/>
    <w:rsid w:val="006A764E"/>
    <w:rsid w:val="006A79BF"/>
    <w:rsid w:val="006A79C6"/>
    <w:rsid w:val="006A7C14"/>
    <w:rsid w:val="006B038F"/>
    <w:rsid w:val="006B0C44"/>
    <w:rsid w:val="006B136F"/>
    <w:rsid w:val="006B27FF"/>
    <w:rsid w:val="006B46FB"/>
    <w:rsid w:val="006B4D7A"/>
    <w:rsid w:val="006B5C13"/>
    <w:rsid w:val="006B63AA"/>
    <w:rsid w:val="006B6542"/>
    <w:rsid w:val="006B68A1"/>
    <w:rsid w:val="006B73AE"/>
    <w:rsid w:val="006C01AC"/>
    <w:rsid w:val="006C0A09"/>
    <w:rsid w:val="006C17AF"/>
    <w:rsid w:val="006C195B"/>
    <w:rsid w:val="006C198E"/>
    <w:rsid w:val="006C1D40"/>
    <w:rsid w:val="006C30B3"/>
    <w:rsid w:val="006C3DB4"/>
    <w:rsid w:val="006C4409"/>
    <w:rsid w:val="006C4668"/>
    <w:rsid w:val="006C4B20"/>
    <w:rsid w:val="006C4B27"/>
    <w:rsid w:val="006C4B88"/>
    <w:rsid w:val="006C5011"/>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561E"/>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5C6E"/>
    <w:rsid w:val="006E6701"/>
    <w:rsid w:val="006E6B48"/>
    <w:rsid w:val="006E724F"/>
    <w:rsid w:val="006E7476"/>
    <w:rsid w:val="006E7D32"/>
    <w:rsid w:val="006E7E03"/>
    <w:rsid w:val="006F0449"/>
    <w:rsid w:val="006F1262"/>
    <w:rsid w:val="006F18B7"/>
    <w:rsid w:val="006F1BE4"/>
    <w:rsid w:val="006F1D3E"/>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21C"/>
    <w:rsid w:val="00704601"/>
    <w:rsid w:val="00704C91"/>
    <w:rsid w:val="00705121"/>
    <w:rsid w:val="00705235"/>
    <w:rsid w:val="00705665"/>
    <w:rsid w:val="00706417"/>
    <w:rsid w:val="0070668F"/>
    <w:rsid w:val="00706EA3"/>
    <w:rsid w:val="00707105"/>
    <w:rsid w:val="007072CB"/>
    <w:rsid w:val="007101EE"/>
    <w:rsid w:val="0071085B"/>
    <w:rsid w:val="00710ADB"/>
    <w:rsid w:val="00710C01"/>
    <w:rsid w:val="00711115"/>
    <w:rsid w:val="007116E8"/>
    <w:rsid w:val="00711781"/>
    <w:rsid w:val="0071187E"/>
    <w:rsid w:val="00712035"/>
    <w:rsid w:val="007126EC"/>
    <w:rsid w:val="007130AF"/>
    <w:rsid w:val="007130E5"/>
    <w:rsid w:val="0071333B"/>
    <w:rsid w:val="00713C87"/>
    <w:rsid w:val="007149FF"/>
    <w:rsid w:val="00715723"/>
    <w:rsid w:val="007165DE"/>
    <w:rsid w:val="0071691B"/>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4C7"/>
    <w:rsid w:val="00723B36"/>
    <w:rsid w:val="00723E0E"/>
    <w:rsid w:val="00723EB2"/>
    <w:rsid w:val="0072404B"/>
    <w:rsid w:val="007240AD"/>
    <w:rsid w:val="00725AFA"/>
    <w:rsid w:val="007260C6"/>
    <w:rsid w:val="00726529"/>
    <w:rsid w:val="0072789A"/>
    <w:rsid w:val="00730166"/>
    <w:rsid w:val="007302B3"/>
    <w:rsid w:val="0073079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4A14"/>
    <w:rsid w:val="00755250"/>
    <w:rsid w:val="007552F9"/>
    <w:rsid w:val="00755767"/>
    <w:rsid w:val="00755F7D"/>
    <w:rsid w:val="00756293"/>
    <w:rsid w:val="007566AF"/>
    <w:rsid w:val="00756DD4"/>
    <w:rsid w:val="00756E00"/>
    <w:rsid w:val="00757022"/>
    <w:rsid w:val="00757BD5"/>
    <w:rsid w:val="00757E49"/>
    <w:rsid w:val="00757FFB"/>
    <w:rsid w:val="00761591"/>
    <w:rsid w:val="00761C23"/>
    <w:rsid w:val="00761E5B"/>
    <w:rsid w:val="00762070"/>
    <w:rsid w:val="0076255C"/>
    <w:rsid w:val="007625C3"/>
    <w:rsid w:val="00762790"/>
    <w:rsid w:val="00762ACA"/>
    <w:rsid w:val="0076305B"/>
    <w:rsid w:val="007635C9"/>
    <w:rsid w:val="00763B96"/>
    <w:rsid w:val="007643A4"/>
    <w:rsid w:val="0076450A"/>
    <w:rsid w:val="00764A52"/>
    <w:rsid w:val="00764F0A"/>
    <w:rsid w:val="00765481"/>
    <w:rsid w:val="007659FF"/>
    <w:rsid w:val="00765DC8"/>
    <w:rsid w:val="00766610"/>
    <w:rsid w:val="007667A6"/>
    <w:rsid w:val="0076691A"/>
    <w:rsid w:val="00766BCD"/>
    <w:rsid w:val="00766F60"/>
    <w:rsid w:val="00767F14"/>
    <w:rsid w:val="007703AB"/>
    <w:rsid w:val="0077045D"/>
    <w:rsid w:val="007707E4"/>
    <w:rsid w:val="00770947"/>
    <w:rsid w:val="00770991"/>
    <w:rsid w:val="0077166D"/>
    <w:rsid w:val="0077180B"/>
    <w:rsid w:val="007718D5"/>
    <w:rsid w:val="00772034"/>
    <w:rsid w:val="00772BB9"/>
    <w:rsid w:val="00772C89"/>
    <w:rsid w:val="0077305B"/>
    <w:rsid w:val="007730EA"/>
    <w:rsid w:val="007732F5"/>
    <w:rsid w:val="00773D82"/>
    <w:rsid w:val="00774202"/>
    <w:rsid w:val="00774784"/>
    <w:rsid w:val="00774842"/>
    <w:rsid w:val="00774A5F"/>
    <w:rsid w:val="00774FCF"/>
    <w:rsid w:val="0077554F"/>
    <w:rsid w:val="007756F1"/>
    <w:rsid w:val="00775DD9"/>
    <w:rsid w:val="00776030"/>
    <w:rsid w:val="00776993"/>
    <w:rsid w:val="00776FD2"/>
    <w:rsid w:val="00777026"/>
    <w:rsid w:val="00777BF2"/>
    <w:rsid w:val="00777E6A"/>
    <w:rsid w:val="00777F4E"/>
    <w:rsid w:val="00780B95"/>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CC4"/>
    <w:rsid w:val="00790F5B"/>
    <w:rsid w:val="0079142E"/>
    <w:rsid w:val="00791799"/>
    <w:rsid w:val="00791905"/>
    <w:rsid w:val="007919BC"/>
    <w:rsid w:val="00792342"/>
    <w:rsid w:val="0079243C"/>
    <w:rsid w:val="0079285B"/>
    <w:rsid w:val="00792ABF"/>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AA3"/>
    <w:rsid w:val="007A4B14"/>
    <w:rsid w:val="007A54F3"/>
    <w:rsid w:val="007A55C8"/>
    <w:rsid w:val="007A5689"/>
    <w:rsid w:val="007A5BB0"/>
    <w:rsid w:val="007A5BB3"/>
    <w:rsid w:val="007A6EE7"/>
    <w:rsid w:val="007A6F37"/>
    <w:rsid w:val="007A7941"/>
    <w:rsid w:val="007A7BD9"/>
    <w:rsid w:val="007B0550"/>
    <w:rsid w:val="007B07DA"/>
    <w:rsid w:val="007B07E2"/>
    <w:rsid w:val="007B0A00"/>
    <w:rsid w:val="007B1195"/>
    <w:rsid w:val="007B35E1"/>
    <w:rsid w:val="007B3CAA"/>
    <w:rsid w:val="007B4032"/>
    <w:rsid w:val="007B4466"/>
    <w:rsid w:val="007B4780"/>
    <w:rsid w:val="007B4B07"/>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1B4"/>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3DF"/>
    <w:rsid w:val="007D2A18"/>
    <w:rsid w:val="007D3661"/>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58FB"/>
    <w:rsid w:val="007E6154"/>
    <w:rsid w:val="007E6351"/>
    <w:rsid w:val="007E66AD"/>
    <w:rsid w:val="007E755F"/>
    <w:rsid w:val="007E756B"/>
    <w:rsid w:val="007F0260"/>
    <w:rsid w:val="007F0928"/>
    <w:rsid w:val="007F0A44"/>
    <w:rsid w:val="007F1549"/>
    <w:rsid w:val="007F16A1"/>
    <w:rsid w:val="007F1A74"/>
    <w:rsid w:val="007F23FE"/>
    <w:rsid w:val="007F2555"/>
    <w:rsid w:val="007F35F9"/>
    <w:rsid w:val="007F395D"/>
    <w:rsid w:val="007F3B84"/>
    <w:rsid w:val="007F3E5F"/>
    <w:rsid w:val="007F4617"/>
    <w:rsid w:val="007F4C8E"/>
    <w:rsid w:val="007F500B"/>
    <w:rsid w:val="007F5507"/>
    <w:rsid w:val="007F55D0"/>
    <w:rsid w:val="007F57C5"/>
    <w:rsid w:val="007F5DDB"/>
    <w:rsid w:val="007F5F62"/>
    <w:rsid w:val="007F5F6F"/>
    <w:rsid w:val="007F5FC3"/>
    <w:rsid w:val="007F63C0"/>
    <w:rsid w:val="007F7139"/>
    <w:rsid w:val="007F7A67"/>
    <w:rsid w:val="007F7C0E"/>
    <w:rsid w:val="00800170"/>
    <w:rsid w:val="00800FD9"/>
    <w:rsid w:val="00800FFC"/>
    <w:rsid w:val="008018AD"/>
    <w:rsid w:val="00801AA2"/>
    <w:rsid w:val="00801F64"/>
    <w:rsid w:val="00802350"/>
    <w:rsid w:val="0080245C"/>
    <w:rsid w:val="00802540"/>
    <w:rsid w:val="00802B76"/>
    <w:rsid w:val="008030F0"/>
    <w:rsid w:val="0080401D"/>
    <w:rsid w:val="00804602"/>
    <w:rsid w:val="0080492C"/>
    <w:rsid w:val="008057AE"/>
    <w:rsid w:val="00805AC4"/>
    <w:rsid w:val="00805B63"/>
    <w:rsid w:val="00805C98"/>
    <w:rsid w:val="00806457"/>
    <w:rsid w:val="00806F34"/>
    <w:rsid w:val="00807AB3"/>
    <w:rsid w:val="00807FE7"/>
    <w:rsid w:val="00810534"/>
    <w:rsid w:val="00810D5F"/>
    <w:rsid w:val="0081113C"/>
    <w:rsid w:val="0081159C"/>
    <w:rsid w:val="00811DC4"/>
    <w:rsid w:val="0081406F"/>
    <w:rsid w:val="008140DC"/>
    <w:rsid w:val="008141AA"/>
    <w:rsid w:val="00814237"/>
    <w:rsid w:val="00814305"/>
    <w:rsid w:val="008148D6"/>
    <w:rsid w:val="00815C2E"/>
    <w:rsid w:val="00816EC6"/>
    <w:rsid w:val="008172D9"/>
    <w:rsid w:val="008178D1"/>
    <w:rsid w:val="008179C7"/>
    <w:rsid w:val="00817DE6"/>
    <w:rsid w:val="008209AD"/>
    <w:rsid w:val="00821767"/>
    <w:rsid w:val="008219B4"/>
    <w:rsid w:val="00821DD1"/>
    <w:rsid w:val="00821FE5"/>
    <w:rsid w:val="00822D5A"/>
    <w:rsid w:val="0082339D"/>
    <w:rsid w:val="008233D5"/>
    <w:rsid w:val="00823508"/>
    <w:rsid w:val="00823B63"/>
    <w:rsid w:val="00824389"/>
    <w:rsid w:val="00824893"/>
    <w:rsid w:val="008248A6"/>
    <w:rsid w:val="00824B89"/>
    <w:rsid w:val="008253DA"/>
    <w:rsid w:val="008254A6"/>
    <w:rsid w:val="00825AC3"/>
    <w:rsid w:val="00825F06"/>
    <w:rsid w:val="00825F92"/>
    <w:rsid w:val="00826177"/>
    <w:rsid w:val="00826CA1"/>
    <w:rsid w:val="00826DD0"/>
    <w:rsid w:val="008279FA"/>
    <w:rsid w:val="00827D86"/>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1A"/>
    <w:rsid w:val="00833768"/>
    <w:rsid w:val="00834326"/>
    <w:rsid w:val="00834C64"/>
    <w:rsid w:val="00835105"/>
    <w:rsid w:val="00835128"/>
    <w:rsid w:val="00835184"/>
    <w:rsid w:val="008356E2"/>
    <w:rsid w:val="00835F14"/>
    <w:rsid w:val="00836F4F"/>
    <w:rsid w:val="00836F67"/>
    <w:rsid w:val="0084085B"/>
    <w:rsid w:val="008412C3"/>
    <w:rsid w:val="00841807"/>
    <w:rsid w:val="00841DF0"/>
    <w:rsid w:val="00842085"/>
    <w:rsid w:val="00842974"/>
    <w:rsid w:val="008432D0"/>
    <w:rsid w:val="00843449"/>
    <w:rsid w:val="00844509"/>
    <w:rsid w:val="008446B5"/>
    <w:rsid w:val="00844D02"/>
    <w:rsid w:val="00844DC7"/>
    <w:rsid w:val="008454D9"/>
    <w:rsid w:val="00845DE4"/>
    <w:rsid w:val="00845F64"/>
    <w:rsid w:val="0084685B"/>
    <w:rsid w:val="00846956"/>
    <w:rsid w:val="008477A7"/>
    <w:rsid w:val="008478C0"/>
    <w:rsid w:val="0085057C"/>
    <w:rsid w:val="00850908"/>
    <w:rsid w:val="00850B40"/>
    <w:rsid w:val="00851012"/>
    <w:rsid w:val="00851408"/>
    <w:rsid w:val="008514EB"/>
    <w:rsid w:val="008517D0"/>
    <w:rsid w:val="00851838"/>
    <w:rsid w:val="008519B7"/>
    <w:rsid w:val="00851B3D"/>
    <w:rsid w:val="00851BC9"/>
    <w:rsid w:val="00851FF5"/>
    <w:rsid w:val="00852122"/>
    <w:rsid w:val="00852570"/>
    <w:rsid w:val="00852B16"/>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6E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3DC1"/>
    <w:rsid w:val="00873F4B"/>
    <w:rsid w:val="00874164"/>
    <w:rsid w:val="00874194"/>
    <w:rsid w:val="00875530"/>
    <w:rsid w:val="0087568A"/>
    <w:rsid w:val="008766D5"/>
    <w:rsid w:val="00877020"/>
    <w:rsid w:val="0087708B"/>
    <w:rsid w:val="00877B71"/>
    <w:rsid w:val="00877F11"/>
    <w:rsid w:val="00877F22"/>
    <w:rsid w:val="008800A8"/>
    <w:rsid w:val="00880F31"/>
    <w:rsid w:val="00881B4B"/>
    <w:rsid w:val="00881C45"/>
    <w:rsid w:val="0088203B"/>
    <w:rsid w:val="008820CA"/>
    <w:rsid w:val="00882105"/>
    <w:rsid w:val="008824A8"/>
    <w:rsid w:val="008825B3"/>
    <w:rsid w:val="0088292C"/>
    <w:rsid w:val="00882D05"/>
    <w:rsid w:val="00882D17"/>
    <w:rsid w:val="008833EE"/>
    <w:rsid w:val="00883C00"/>
    <w:rsid w:val="00883E3E"/>
    <w:rsid w:val="0088435B"/>
    <w:rsid w:val="008844C8"/>
    <w:rsid w:val="008845DC"/>
    <w:rsid w:val="0088474A"/>
    <w:rsid w:val="00884E9B"/>
    <w:rsid w:val="008850EA"/>
    <w:rsid w:val="0088522D"/>
    <w:rsid w:val="008855CE"/>
    <w:rsid w:val="00885BE5"/>
    <w:rsid w:val="00885E3C"/>
    <w:rsid w:val="00885FA0"/>
    <w:rsid w:val="00886776"/>
    <w:rsid w:val="00886AC2"/>
    <w:rsid w:val="00886CFB"/>
    <w:rsid w:val="00887BAF"/>
    <w:rsid w:val="00890900"/>
    <w:rsid w:val="00890CBF"/>
    <w:rsid w:val="00890DF6"/>
    <w:rsid w:val="00890E97"/>
    <w:rsid w:val="0089146E"/>
    <w:rsid w:val="00891514"/>
    <w:rsid w:val="00891FF2"/>
    <w:rsid w:val="008921E9"/>
    <w:rsid w:val="00892567"/>
    <w:rsid w:val="008926E9"/>
    <w:rsid w:val="00892766"/>
    <w:rsid w:val="00892953"/>
    <w:rsid w:val="00892ED7"/>
    <w:rsid w:val="00892EF8"/>
    <w:rsid w:val="008930FB"/>
    <w:rsid w:val="00894A32"/>
    <w:rsid w:val="008951D7"/>
    <w:rsid w:val="0089594D"/>
    <w:rsid w:val="00895A48"/>
    <w:rsid w:val="00896134"/>
    <w:rsid w:val="0089644E"/>
    <w:rsid w:val="008969BF"/>
    <w:rsid w:val="00896CA2"/>
    <w:rsid w:val="00897B53"/>
    <w:rsid w:val="00897FE1"/>
    <w:rsid w:val="008A0D17"/>
    <w:rsid w:val="008A11D1"/>
    <w:rsid w:val="008A12A5"/>
    <w:rsid w:val="008A190B"/>
    <w:rsid w:val="008A243F"/>
    <w:rsid w:val="008A25B8"/>
    <w:rsid w:val="008A294A"/>
    <w:rsid w:val="008A355F"/>
    <w:rsid w:val="008A4530"/>
    <w:rsid w:val="008A4C0F"/>
    <w:rsid w:val="008A4E52"/>
    <w:rsid w:val="008A655D"/>
    <w:rsid w:val="008A74AE"/>
    <w:rsid w:val="008A784C"/>
    <w:rsid w:val="008A7B0F"/>
    <w:rsid w:val="008A7D9D"/>
    <w:rsid w:val="008B12B5"/>
    <w:rsid w:val="008B12FA"/>
    <w:rsid w:val="008B13B7"/>
    <w:rsid w:val="008B1AE2"/>
    <w:rsid w:val="008B2D92"/>
    <w:rsid w:val="008B2E12"/>
    <w:rsid w:val="008B3257"/>
    <w:rsid w:val="008B3805"/>
    <w:rsid w:val="008B3A76"/>
    <w:rsid w:val="008B3B1B"/>
    <w:rsid w:val="008B3DDD"/>
    <w:rsid w:val="008B41A5"/>
    <w:rsid w:val="008B41D6"/>
    <w:rsid w:val="008B450A"/>
    <w:rsid w:val="008B5162"/>
    <w:rsid w:val="008B663E"/>
    <w:rsid w:val="008B6D7B"/>
    <w:rsid w:val="008B6E1D"/>
    <w:rsid w:val="008B7442"/>
    <w:rsid w:val="008B74F4"/>
    <w:rsid w:val="008B77AE"/>
    <w:rsid w:val="008B79BE"/>
    <w:rsid w:val="008B7CAF"/>
    <w:rsid w:val="008C0981"/>
    <w:rsid w:val="008C09B6"/>
    <w:rsid w:val="008C0F65"/>
    <w:rsid w:val="008C23D0"/>
    <w:rsid w:val="008C29A4"/>
    <w:rsid w:val="008C2D82"/>
    <w:rsid w:val="008C3206"/>
    <w:rsid w:val="008C3704"/>
    <w:rsid w:val="008C3A35"/>
    <w:rsid w:val="008C3C78"/>
    <w:rsid w:val="008C3E92"/>
    <w:rsid w:val="008C483F"/>
    <w:rsid w:val="008C514D"/>
    <w:rsid w:val="008C5AE5"/>
    <w:rsid w:val="008C5C0D"/>
    <w:rsid w:val="008C5F09"/>
    <w:rsid w:val="008C600F"/>
    <w:rsid w:val="008C61C6"/>
    <w:rsid w:val="008C6564"/>
    <w:rsid w:val="008C729E"/>
    <w:rsid w:val="008C750B"/>
    <w:rsid w:val="008C7F37"/>
    <w:rsid w:val="008C7FCA"/>
    <w:rsid w:val="008D05AA"/>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0DF7"/>
    <w:rsid w:val="008E1292"/>
    <w:rsid w:val="008E1321"/>
    <w:rsid w:val="008E166C"/>
    <w:rsid w:val="008E22DA"/>
    <w:rsid w:val="008E2973"/>
    <w:rsid w:val="008E2BFB"/>
    <w:rsid w:val="008E3D39"/>
    <w:rsid w:val="008E469E"/>
    <w:rsid w:val="008E4A53"/>
    <w:rsid w:val="008E4ACB"/>
    <w:rsid w:val="008E4D58"/>
    <w:rsid w:val="008E4E72"/>
    <w:rsid w:val="008E5409"/>
    <w:rsid w:val="008E58E8"/>
    <w:rsid w:val="008E66EA"/>
    <w:rsid w:val="008E66ED"/>
    <w:rsid w:val="008E6A1A"/>
    <w:rsid w:val="008E6D09"/>
    <w:rsid w:val="008E756C"/>
    <w:rsid w:val="008E7960"/>
    <w:rsid w:val="008E7ABE"/>
    <w:rsid w:val="008F0045"/>
    <w:rsid w:val="008F20DF"/>
    <w:rsid w:val="008F22BB"/>
    <w:rsid w:val="008F2DAC"/>
    <w:rsid w:val="008F2DCF"/>
    <w:rsid w:val="008F4696"/>
    <w:rsid w:val="008F4983"/>
    <w:rsid w:val="008F4A2E"/>
    <w:rsid w:val="008F4CD9"/>
    <w:rsid w:val="008F4F44"/>
    <w:rsid w:val="008F50B8"/>
    <w:rsid w:val="008F5328"/>
    <w:rsid w:val="008F5616"/>
    <w:rsid w:val="008F5C9A"/>
    <w:rsid w:val="008F686C"/>
    <w:rsid w:val="008F72B9"/>
    <w:rsid w:val="008F7322"/>
    <w:rsid w:val="00900548"/>
    <w:rsid w:val="00900B84"/>
    <w:rsid w:val="00901433"/>
    <w:rsid w:val="009019A3"/>
    <w:rsid w:val="00901F83"/>
    <w:rsid w:val="009020B3"/>
    <w:rsid w:val="009026B1"/>
    <w:rsid w:val="00902BAF"/>
    <w:rsid w:val="00902E65"/>
    <w:rsid w:val="009031FB"/>
    <w:rsid w:val="00903380"/>
    <w:rsid w:val="00903451"/>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ACB"/>
    <w:rsid w:val="00921FC3"/>
    <w:rsid w:val="009230BB"/>
    <w:rsid w:val="00923D35"/>
    <w:rsid w:val="009240C3"/>
    <w:rsid w:val="0092496A"/>
    <w:rsid w:val="00924EE4"/>
    <w:rsid w:val="00925CB9"/>
    <w:rsid w:val="00925EE0"/>
    <w:rsid w:val="00926721"/>
    <w:rsid w:val="00926727"/>
    <w:rsid w:val="00926824"/>
    <w:rsid w:val="00927017"/>
    <w:rsid w:val="0092720E"/>
    <w:rsid w:val="00927299"/>
    <w:rsid w:val="00927DFE"/>
    <w:rsid w:val="00927FAA"/>
    <w:rsid w:val="0093035F"/>
    <w:rsid w:val="00931199"/>
    <w:rsid w:val="00931645"/>
    <w:rsid w:val="00931869"/>
    <w:rsid w:val="00931B70"/>
    <w:rsid w:val="00931C15"/>
    <w:rsid w:val="00932453"/>
    <w:rsid w:val="00932BA4"/>
    <w:rsid w:val="00932D9B"/>
    <w:rsid w:val="00932F86"/>
    <w:rsid w:val="009333E2"/>
    <w:rsid w:val="009337EF"/>
    <w:rsid w:val="00933C1A"/>
    <w:rsid w:val="00933CDB"/>
    <w:rsid w:val="00933D16"/>
    <w:rsid w:val="009342E7"/>
    <w:rsid w:val="0093454C"/>
    <w:rsid w:val="009345B5"/>
    <w:rsid w:val="00934F0D"/>
    <w:rsid w:val="00935865"/>
    <w:rsid w:val="009358F7"/>
    <w:rsid w:val="0093652D"/>
    <w:rsid w:val="009366C6"/>
    <w:rsid w:val="009373E5"/>
    <w:rsid w:val="00940967"/>
    <w:rsid w:val="009414C1"/>
    <w:rsid w:val="009420F2"/>
    <w:rsid w:val="00942116"/>
    <w:rsid w:val="0094241A"/>
    <w:rsid w:val="00942F69"/>
    <w:rsid w:val="00943A3D"/>
    <w:rsid w:val="00945421"/>
    <w:rsid w:val="009454D8"/>
    <w:rsid w:val="009460F7"/>
    <w:rsid w:val="009462B3"/>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903"/>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29"/>
    <w:rsid w:val="00962089"/>
    <w:rsid w:val="00962899"/>
    <w:rsid w:val="00962929"/>
    <w:rsid w:val="00962DD5"/>
    <w:rsid w:val="00962E7F"/>
    <w:rsid w:val="00962E93"/>
    <w:rsid w:val="00964029"/>
    <w:rsid w:val="0096403A"/>
    <w:rsid w:val="0096464A"/>
    <w:rsid w:val="00964A03"/>
    <w:rsid w:val="009651ED"/>
    <w:rsid w:val="00965EDF"/>
    <w:rsid w:val="00966B2F"/>
    <w:rsid w:val="0096783B"/>
    <w:rsid w:val="00967917"/>
    <w:rsid w:val="0097015B"/>
    <w:rsid w:val="0097071D"/>
    <w:rsid w:val="00970799"/>
    <w:rsid w:val="009709A8"/>
    <w:rsid w:val="00970D5B"/>
    <w:rsid w:val="00970D80"/>
    <w:rsid w:val="009710CA"/>
    <w:rsid w:val="009728C1"/>
    <w:rsid w:val="009729E7"/>
    <w:rsid w:val="00972A35"/>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3384"/>
    <w:rsid w:val="009848B6"/>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1A2D"/>
    <w:rsid w:val="009A25C6"/>
    <w:rsid w:val="009A27C4"/>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1A6F"/>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5703"/>
    <w:rsid w:val="009B6109"/>
    <w:rsid w:val="009B68FD"/>
    <w:rsid w:val="009B71FF"/>
    <w:rsid w:val="009B7359"/>
    <w:rsid w:val="009B73FC"/>
    <w:rsid w:val="009C0330"/>
    <w:rsid w:val="009C0879"/>
    <w:rsid w:val="009C0F35"/>
    <w:rsid w:val="009C0FD5"/>
    <w:rsid w:val="009C2038"/>
    <w:rsid w:val="009C26BA"/>
    <w:rsid w:val="009C270E"/>
    <w:rsid w:val="009C2FD1"/>
    <w:rsid w:val="009C314C"/>
    <w:rsid w:val="009C35ED"/>
    <w:rsid w:val="009C3A00"/>
    <w:rsid w:val="009C43CD"/>
    <w:rsid w:val="009C4DCC"/>
    <w:rsid w:val="009C4EFE"/>
    <w:rsid w:val="009C56FA"/>
    <w:rsid w:val="009C58F0"/>
    <w:rsid w:val="009C5CFD"/>
    <w:rsid w:val="009C6102"/>
    <w:rsid w:val="009C67DA"/>
    <w:rsid w:val="009C7354"/>
    <w:rsid w:val="009C757E"/>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CA8"/>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5B40"/>
    <w:rsid w:val="009E6525"/>
    <w:rsid w:val="009E6564"/>
    <w:rsid w:val="009E75E2"/>
    <w:rsid w:val="009E771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10C"/>
    <w:rsid w:val="00A03A53"/>
    <w:rsid w:val="00A04294"/>
    <w:rsid w:val="00A04E24"/>
    <w:rsid w:val="00A05274"/>
    <w:rsid w:val="00A05FAC"/>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1CD"/>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6E12"/>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5CB0"/>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601"/>
    <w:rsid w:val="00A53889"/>
    <w:rsid w:val="00A5414A"/>
    <w:rsid w:val="00A54152"/>
    <w:rsid w:val="00A541E0"/>
    <w:rsid w:val="00A55161"/>
    <w:rsid w:val="00A554F8"/>
    <w:rsid w:val="00A55682"/>
    <w:rsid w:val="00A558A2"/>
    <w:rsid w:val="00A55F9B"/>
    <w:rsid w:val="00A569FE"/>
    <w:rsid w:val="00A56C63"/>
    <w:rsid w:val="00A56CBE"/>
    <w:rsid w:val="00A56F80"/>
    <w:rsid w:val="00A57012"/>
    <w:rsid w:val="00A570E7"/>
    <w:rsid w:val="00A57DED"/>
    <w:rsid w:val="00A608C4"/>
    <w:rsid w:val="00A60B4C"/>
    <w:rsid w:val="00A610BC"/>
    <w:rsid w:val="00A61199"/>
    <w:rsid w:val="00A616A6"/>
    <w:rsid w:val="00A61C87"/>
    <w:rsid w:val="00A622D1"/>
    <w:rsid w:val="00A625C6"/>
    <w:rsid w:val="00A62782"/>
    <w:rsid w:val="00A62CBB"/>
    <w:rsid w:val="00A639A6"/>
    <w:rsid w:val="00A63AD4"/>
    <w:rsid w:val="00A63DC1"/>
    <w:rsid w:val="00A64849"/>
    <w:rsid w:val="00A64A3F"/>
    <w:rsid w:val="00A64CEF"/>
    <w:rsid w:val="00A652DF"/>
    <w:rsid w:val="00A653ED"/>
    <w:rsid w:val="00A65434"/>
    <w:rsid w:val="00A665A3"/>
    <w:rsid w:val="00A67150"/>
    <w:rsid w:val="00A67233"/>
    <w:rsid w:val="00A70321"/>
    <w:rsid w:val="00A7090C"/>
    <w:rsid w:val="00A70E4E"/>
    <w:rsid w:val="00A7113E"/>
    <w:rsid w:val="00A714E2"/>
    <w:rsid w:val="00A716B6"/>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3C7F"/>
    <w:rsid w:val="00A850A0"/>
    <w:rsid w:val="00A85341"/>
    <w:rsid w:val="00A85E41"/>
    <w:rsid w:val="00A85E51"/>
    <w:rsid w:val="00A86037"/>
    <w:rsid w:val="00A863D3"/>
    <w:rsid w:val="00A866A3"/>
    <w:rsid w:val="00A8699E"/>
    <w:rsid w:val="00A86CE9"/>
    <w:rsid w:val="00A900D1"/>
    <w:rsid w:val="00A90597"/>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0F"/>
    <w:rsid w:val="00AA06DA"/>
    <w:rsid w:val="00AA0DD6"/>
    <w:rsid w:val="00AA1168"/>
    <w:rsid w:val="00AA1E3C"/>
    <w:rsid w:val="00AA2007"/>
    <w:rsid w:val="00AA2B32"/>
    <w:rsid w:val="00AA31EA"/>
    <w:rsid w:val="00AA3802"/>
    <w:rsid w:val="00AA3CAA"/>
    <w:rsid w:val="00AA3E41"/>
    <w:rsid w:val="00AA3E8D"/>
    <w:rsid w:val="00AA3F02"/>
    <w:rsid w:val="00AA49DC"/>
    <w:rsid w:val="00AA5074"/>
    <w:rsid w:val="00AA52F4"/>
    <w:rsid w:val="00AA5D7D"/>
    <w:rsid w:val="00AA6B91"/>
    <w:rsid w:val="00AA71E7"/>
    <w:rsid w:val="00AA79E4"/>
    <w:rsid w:val="00AA7BA0"/>
    <w:rsid w:val="00AB043D"/>
    <w:rsid w:val="00AB065C"/>
    <w:rsid w:val="00AB0849"/>
    <w:rsid w:val="00AB0A7D"/>
    <w:rsid w:val="00AB1A10"/>
    <w:rsid w:val="00AB1A9C"/>
    <w:rsid w:val="00AB2C6F"/>
    <w:rsid w:val="00AB3012"/>
    <w:rsid w:val="00AB380F"/>
    <w:rsid w:val="00AB43F5"/>
    <w:rsid w:val="00AB457D"/>
    <w:rsid w:val="00AB4980"/>
    <w:rsid w:val="00AB4A36"/>
    <w:rsid w:val="00AB4C0D"/>
    <w:rsid w:val="00AB50F7"/>
    <w:rsid w:val="00AB542E"/>
    <w:rsid w:val="00AB6877"/>
    <w:rsid w:val="00AB6BCB"/>
    <w:rsid w:val="00AB7C5C"/>
    <w:rsid w:val="00AB7DED"/>
    <w:rsid w:val="00AB7DF0"/>
    <w:rsid w:val="00AB7F6C"/>
    <w:rsid w:val="00AC0C2D"/>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4CF"/>
    <w:rsid w:val="00AD3A34"/>
    <w:rsid w:val="00AD3AFA"/>
    <w:rsid w:val="00AD4043"/>
    <w:rsid w:val="00AD407B"/>
    <w:rsid w:val="00AD4301"/>
    <w:rsid w:val="00AD4495"/>
    <w:rsid w:val="00AD44C1"/>
    <w:rsid w:val="00AD4C07"/>
    <w:rsid w:val="00AD4CDF"/>
    <w:rsid w:val="00AD52E3"/>
    <w:rsid w:val="00AD5760"/>
    <w:rsid w:val="00AD59E6"/>
    <w:rsid w:val="00AD5BDC"/>
    <w:rsid w:val="00AD5CF3"/>
    <w:rsid w:val="00AD613B"/>
    <w:rsid w:val="00AD6951"/>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7DD"/>
    <w:rsid w:val="00AF7B56"/>
    <w:rsid w:val="00AF7D37"/>
    <w:rsid w:val="00B00901"/>
    <w:rsid w:val="00B01B49"/>
    <w:rsid w:val="00B02015"/>
    <w:rsid w:val="00B0268C"/>
    <w:rsid w:val="00B029EA"/>
    <w:rsid w:val="00B02B40"/>
    <w:rsid w:val="00B033BA"/>
    <w:rsid w:val="00B03C42"/>
    <w:rsid w:val="00B03CD8"/>
    <w:rsid w:val="00B03E3D"/>
    <w:rsid w:val="00B04886"/>
    <w:rsid w:val="00B050CE"/>
    <w:rsid w:val="00B05186"/>
    <w:rsid w:val="00B056CF"/>
    <w:rsid w:val="00B063C3"/>
    <w:rsid w:val="00B07032"/>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0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867"/>
    <w:rsid w:val="00B27FB9"/>
    <w:rsid w:val="00B30619"/>
    <w:rsid w:val="00B308D0"/>
    <w:rsid w:val="00B3094E"/>
    <w:rsid w:val="00B30C6B"/>
    <w:rsid w:val="00B30E01"/>
    <w:rsid w:val="00B311D1"/>
    <w:rsid w:val="00B31208"/>
    <w:rsid w:val="00B3228C"/>
    <w:rsid w:val="00B32748"/>
    <w:rsid w:val="00B32D8F"/>
    <w:rsid w:val="00B33C44"/>
    <w:rsid w:val="00B3404F"/>
    <w:rsid w:val="00B3506B"/>
    <w:rsid w:val="00B351A2"/>
    <w:rsid w:val="00B35765"/>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8AA"/>
    <w:rsid w:val="00B46FC1"/>
    <w:rsid w:val="00B47039"/>
    <w:rsid w:val="00B47357"/>
    <w:rsid w:val="00B47D95"/>
    <w:rsid w:val="00B5032A"/>
    <w:rsid w:val="00B50438"/>
    <w:rsid w:val="00B50455"/>
    <w:rsid w:val="00B50619"/>
    <w:rsid w:val="00B50B9C"/>
    <w:rsid w:val="00B50BA4"/>
    <w:rsid w:val="00B51963"/>
    <w:rsid w:val="00B51B74"/>
    <w:rsid w:val="00B51B99"/>
    <w:rsid w:val="00B51F75"/>
    <w:rsid w:val="00B52347"/>
    <w:rsid w:val="00B52821"/>
    <w:rsid w:val="00B53518"/>
    <w:rsid w:val="00B53B8C"/>
    <w:rsid w:val="00B540A9"/>
    <w:rsid w:val="00B54A3F"/>
    <w:rsid w:val="00B55552"/>
    <w:rsid w:val="00B55604"/>
    <w:rsid w:val="00B55A7D"/>
    <w:rsid w:val="00B55B4B"/>
    <w:rsid w:val="00B56832"/>
    <w:rsid w:val="00B572DF"/>
    <w:rsid w:val="00B577A5"/>
    <w:rsid w:val="00B57CA2"/>
    <w:rsid w:val="00B60825"/>
    <w:rsid w:val="00B615C5"/>
    <w:rsid w:val="00B61D46"/>
    <w:rsid w:val="00B62274"/>
    <w:rsid w:val="00B62489"/>
    <w:rsid w:val="00B62820"/>
    <w:rsid w:val="00B63288"/>
    <w:rsid w:val="00B632B2"/>
    <w:rsid w:val="00B63AE5"/>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344"/>
    <w:rsid w:val="00B73DB1"/>
    <w:rsid w:val="00B754AC"/>
    <w:rsid w:val="00B756D9"/>
    <w:rsid w:val="00B7690D"/>
    <w:rsid w:val="00B76B2D"/>
    <w:rsid w:val="00B76B7E"/>
    <w:rsid w:val="00B77C17"/>
    <w:rsid w:val="00B77CBB"/>
    <w:rsid w:val="00B80BD5"/>
    <w:rsid w:val="00B81841"/>
    <w:rsid w:val="00B81BBE"/>
    <w:rsid w:val="00B8215A"/>
    <w:rsid w:val="00B82370"/>
    <w:rsid w:val="00B8246E"/>
    <w:rsid w:val="00B8291B"/>
    <w:rsid w:val="00B82D59"/>
    <w:rsid w:val="00B83061"/>
    <w:rsid w:val="00B8313C"/>
    <w:rsid w:val="00B8385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5C51"/>
    <w:rsid w:val="00B96852"/>
    <w:rsid w:val="00B968C8"/>
    <w:rsid w:val="00B9694F"/>
    <w:rsid w:val="00B9778A"/>
    <w:rsid w:val="00B97B7E"/>
    <w:rsid w:val="00BA032D"/>
    <w:rsid w:val="00BA0503"/>
    <w:rsid w:val="00BA0D81"/>
    <w:rsid w:val="00BA0F7B"/>
    <w:rsid w:val="00BA1123"/>
    <w:rsid w:val="00BA15CF"/>
    <w:rsid w:val="00BA16AB"/>
    <w:rsid w:val="00BA1C66"/>
    <w:rsid w:val="00BA2CAC"/>
    <w:rsid w:val="00BA3609"/>
    <w:rsid w:val="00BA3689"/>
    <w:rsid w:val="00BA3EC5"/>
    <w:rsid w:val="00BA435C"/>
    <w:rsid w:val="00BA4BAD"/>
    <w:rsid w:val="00BA4F13"/>
    <w:rsid w:val="00BA59B6"/>
    <w:rsid w:val="00BA5A1B"/>
    <w:rsid w:val="00BA5B9A"/>
    <w:rsid w:val="00BA5BCA"/>
    <w:rsid w:val="00BA64B7"/>
    <w:rsid w:val="00BA6AC8"/>
    <w:rsid w:val="00BA7DBA"/>
    <w:rsid w:val="00BA7E32"/>
    <w:rsid w:val="00BB010D"/>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BE1"/>
    <w:rsid w:val="00BC5DAE"/>
    <w:rsid w:val="00BC6105"/>
    <w:rsid w:val="00BC6D71"/>
    <w:rsid w:val="00BC781A"/>
    <w:rsid w:val="00BD0101"/>
    <w:rsid w:val="00BD08DC"/>
    <w:rsid w:val="00BD09BA"/>
    <w:rsid w:val="00BD0A41"/>
    <w:rsid w:val="00BD0BE9"/>
    <w:rsid w:val="00BD0E45"/>
    <w:rsid w:val="00BD19F1"/>
    <w:rsid w:val="00BD1CF6"/>
    <w:rsid w:val="00BD1F0C"/>
    <w:rsid w:val="00BD26AA"/>
    <w:rsid w:val="00BD279D"/>
    <w:rsid w:val="00BD3A8F"/>
    <w:rsid w:val="00BD46F2"/>
    <w:rsid w:val="00BD4ECA"/>
    <w:rsid w:val="00BD52E0"/>
    <w:rsid w:val="00BD58C7"/>
    <w:rsid w:val="00BD5DE9"/>
    <w:rsid w:val="00BD6446"/>
    <w:rsid w:val="00BD6BB8"/>
    <w:rsid w:val="00BD6FF8"/>
    <w:rsid w:val="00BD709A"/>
    <w:rsid w:val="00BD70DE"/>
    <w:rsid w:val="00BD71D8"/>
    <w:rsid w:val="00BD738B"/>
    <w:rsid w:val="00BE00B3"/>
    <w:rsid w:val="00BE05E1"/>
    <w:rsid w:val="00BE0F40"/>
    <w:rsid w:val="00BE1353"/>
    <w:rsid w:val="00BE1B13"/>
    <w:rsid w:val="00BE1C86"/>
    <w:rsid w:val="00BE1F43"/>
    <w:rsid w:val="00BE2003"/>
    <w:rsid w:val="00BE2F74"/>
    <w:rsid w:val="00BE37ED"/>
    <w:rsid w:val="00BE39D7"/>
    <w:rsid w:val="00BE3E9C"/>
    <w:rsid w:val="00BE444B"/>
    <w:rsid w:val="00BE4B03"/>
    <w:rsid w:val="00BE4F49"/>
    <w:rsid w:val="00BE504A"/>
    <w:rsid w:val="00BE5825"/>
    <w:rsid w:val="00BE5832"/>
    <w:rsid w:val="00BE63C3"/>
    <w:rsid w:val="00BE6C2D"/>
    <w:rsid w:val="00BE6E47"/>
    <w:rsid w:val="00BE7069"/>
    <w:rsid w:val="00BE7836"/>
    <w:rsid w:val="00BE78C2"/>
    <w:rsid w:val="00BE7A6C"/>
    <w:rsid w:val="00BE7CAA"/>
    <w:rsid w:val="00BF0844"/>
    <w:rsid w:val="00BF0A1C"/>
    <w:rsid w:val="00BF123E"/>
    <w:rsid w:val="00BF17F5"/>
    <w:rsid w:val="00BF2571"/>
    <w:rsid w:val="00BF293E"/>
    <w:rsid w:val="00BF36CD"/>
    <w:rsid w:val="00BF40E5"/>
    <w:rsid w:val="00BF471E"/>
    <w:rsid w:val="00BF4B98"/>
    <w:rsid w:val="00BF4BA2"/>
    <w:rsid w:val="00BF4F69"/>
    <w:rsid w:val="00BF5095"/>
    <w:rsid w:val="00BF511D"/>
    <w:rsid w:val="00BF56BD"/>
    <w:rsid w:val="00BF57E6"/>
    <w:rsid w:val="00BF5D33"/>
    <w:rsid w:val="00BF5FA0"/>
    <w:rsid w:val="00BF63BB"/>
    <w:rsid w:val="00BF6B25"/>
    <w:rsid w:val="00C00950"/>
    <w:rsid w:val="00C009C4"/>
    <w:rsid w:val="00C00E49"/>
    <w:rsid w:val="00C00F38"/>
    <w:rsid w:val="00C0133C"/>
    <w:rsid w:val="00C01AC0"/>
    <w:rsid w:val="00C01F61"/>
    <w:rsid w:val="00C022D4"/>
    <w:rsid w:val="00C036DE"/>
    <w:rsid w:val="00C03CB2"/>
    <w:rsid w:val="00C03DD4"/>
    <w:rsid w:val="00C04470"/>
    <w:rsid w:val="00C045EA"/>
    <w:rsid w:val="00C049E7"/>
    <w:rsid w:val="00C051D9"/>
    <w:rsid w:val="00C0520E"/>
    <w:rsid w:val="00C058DA"/>
    <w:rsid w:val="00C05B6D"/>
    <w:rsid w:val="00C05C61"/>
    <w:rsid w:val="00C05DD4"/>
    <w:rsid w:val="00C066A6"/>
    <w:rsid w:val="00C06B2B"/>
    <w:rsid w:val="00C06C0E"/>
    <w:rsid w:val="00C07116"/>
    <w:rsid w:val="00C07200"/>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6E67"/>
    <w:rsid w:val="00C173E8"/>
    <w:rsid w:val="00C1798B"/>
    <w:rsid w:val="00C17E24"/>
    <w:rsid w:val="00C20171"/>
    <w:rsid w:val="00C2018B"/>
    <w:rsid w:val="00C20432"/>
    <w:rsid w:val="00C20F37"/>
    <w:rsid w:val="00C21441"/>
    <w:rsid w:val="00C228AD"/>
    <w:rsid w:val="00C22A16"/>
    <w:rsid w:val="00C22E96"/>
    <w:rsid w:val="00C234EF"/>
    <w:rsid w:val="00C2357C"/>
    <w:rsid w:val="00C23641"/>
    <w:rsid w:val="00C24342"/>
    <w:rsid w:val="00C24390"/>
    <w:rsid w:val="00C24A33"/>
    <w:rsid w:val="00C24C14"/>
    <w:rsid w:val="00C25BC1"/>
    <w:rsid w:val="00C2606F"/>
    <w:rsid w:val="00C26894"/>
    <w:rsid w:val="00C2739B"/>
    <w:rsid w:val="00C275E7"/>
    <w:rsid w:val="00C27CA7"/>
    <w:rsid w:val="00C30CC2"/>
    <w:rsid w:val="00C3144A"/>
    <w:rsid w:val="00C31A31"/>
    <w:rsid w:val="00C31F5E"/>
    <w:rsid w:val="00C3214A"/>
    <w:rsid w:val="00C32EE7"/>
    <w:rsid w:val="00C32FEA"/>
    <w:rsid w:val="00C33176"/>
    <w:rsid w:val="00C332B6"/>
    <w:rsid w:val="00C33A53"/>
    <w:rsid w:val="00C34649"/>
    <w:rsid w:val="00C3509A"/>
    <w:rsid w:val="00C3514F"/>
    <w:rsid w:val="00C355FD"/>
    <w:rsid w:val="00C35F2E"/>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4DC"/>
    <w:rsid w:val="00C43EC6"/>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6FAC"/>
    <w:rsid w:val="00C67299"/>
    <w:rsid w:val="00C67541"/>
    <w:rsid w:val="00C705D4"/>
    <w:rsid w:val="00C7063D"/>
    <w:rsid w:val="00C70E0B"/>
    <w:rsid w:val="00C7194E"/>
    <w:rsid w:val="00C71988"/>
    <w:rsid w:val="00C71B68"/>
    <w:rsid w:val="00C725D1"/>
    <w:rsid w:val="00C7270F"/>
    <w:rsid w:val="00C72D91"/>
    <w:rsid w:val="00C73FE7"/>
    <w:rsid w:val="00C74A84"/>
    <w:rsid w:val="00C758F8"/>
    <w:rsid w:val="00C75B8E"/>
    <w:rsid w:val="00C766CB"/>
    <w:rsid w:val="00C77390"/>
    <w:rsid w:val="00C773DE"/>
    <w:rsid w:val="00C80372"/>
    <w:rsid w:val="00C80F3E"/>
    <w:rsid w:val="00C8101A"/>
    <w:rsid w:val="00C818BA"/>
    <w:rsid w:val="00C8229E"/>
    <w:rsid w:val="00C829D2"/>
    <w:rsid w:val="00C82A9C"/>
    <w:rsid w:val="00C832EE"/>
    <w:rsid w:val="00C833B1"/>
    <w:rsid w:val="00C83454"/>
    <w:rsid w:val="00C8456B"/>
    <w:rsid w:val="00C8485F"/>
    <w:rsid w:val="00C84B1D"/>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77C"/>
    <w:rsid w:val="00C928F1"/>
    <w:rsid w:val="00C933D3"/>
    <w:rsid w:val="00C93588"/>
    <w:rsid w:val="00C936F5"/>
    <w:rsid w:val="00C9397E"/>
    <w:rsid w:val="00C93B8E"/>
    <w:rsid w:val="00C9412C"/>
    <w:rsid w:val="00C941E5"/>
    <w:rsid w:val="00C95688"/>
    <w:rsid w:val="00C958FF"/>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9F"/>
    <w:rsid w:val="00CA11D6"/>
    <w:rsid w:val="00CA1444"/>
    <w:rsid w:val="00CA16D1"/>
    <w:rsid w:val="00CA1B8C"/>
    <w:rsid w:val="00CA212F"/>
    <w:rsid w:val="00CA2A25"/>
    <w:rsid w:val="00CA2BCF"/>
    <w:rsid w:val="00CA302D"/>
    <w:rsid w:val="00CA3298"/>
    <w:rsid w:val="00CA3950"/>
    <w:rsid w:val="00CA3CDB"/>
    <w:rsid w:val="00CA3E22"/>
    <w:rsid w:val="00CA421E"/>
    <w:rsid w:val="00CA4FC7"/>
    <w:rsid w:val="00CA6114"/>
    <w:rsid w:val="00CA785F"/>
    <w:rsid w:val="00CB0247"/>
    <w:rsid w:val="00CB0A19"/>
    <w:rsid w:val="00CB186D"/>
    <w:rsid w:val="00CB1ABA"/>
    <w:rsid w:val="00CB1AFF"/>
    <w:rsid w:val="00CB1FDE"/>
    <w:rsid w:val="00CB220C"/>
    <w:rsid w:val="00CB254D"/>
    <w:rsid w:val="00CB2D78"/>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91D"/>
    <w:rsid w:val="00CC3DC5"/>
    <w:rsid w:val="00CC42BE"/>
    <w:rsid w:val="00CC476F"/>
    <w:rsid w:val="00CC5026"/>
    <w:rsid w:val="00CC531E"/>
    <w:rsid w:val="00CC72AC"/>
    <w:rsid w:val="00CC761C"/>
    <w:rsid w:val="00CC7F7A"/>
    <w:rsid w:val="00CD0105"/>
    <w:rsid w:val="00CD1BD4"/>
    <w:rsid w:val="00CD22F8"/>
    <w:rsid w:val="00CD24C5"/>
    <w:rsid w:val="00CD2792"/>
    <w:rsid w:val="00CD30B4"/>
    <w:rsid w:val="00CD3D4C"/>
    <w:rsid w:val="00CD4AB3"/>
    <w:rsid w:val="00CD51CC"/>
    <w:rsid w:val="00CD5417"/>
    <w:rsid w:val="00CD5878"/>
    <w:rsid w:val="00CD5F2E"/>
    <w:rsid w:val="00CD6013"/>
    <w:rsid w:val="00CD670C"/>
    <w:rsid w:val="00CD685D"/>
    <w:rsid w:val="00CD69B1"/>
    <w:rsid w:val="00CD6EDB"/>
    <w:rsid w:val="00CD6F5E"/>
    <w:rsid w:val="00CD7203"/>
    <w:rsid w:val="00CD72E2"/>
    <w:rsid w:val="00CD775E"/>
    <w:rsid w:val="00CD7A2B"/>
    <w:rsid w:val="00CD7BA2"/>
    <w:rsid w:val="00CE09B2"/>
    <w:rsid w:val="00CE0BAE"/>
    <w:rsid w:val="00CE14F1"/>
    <w:rsid w:val="00CE1804"/>
    <w:rsid w:val="00CE18C7"/>
    <w:rsid w:val="00CE202A"/>
    <w:rsid w:val="00CE240C"/>
    <w:rsid w:val="00CE247E"/>
    <w:rsid w:val="00CE289E"/>
    <w:rsid w:val="00CE29A4"/>
    <w:rsid w:val="00CE3489"/>
    <w:rsid w:val="00CE392F"/>
    <w:rsid w:val="00CE3D97"/>
    <w:rsid w:val="00CE5455"/>
    <w:rsid w:val="00CE547D"/>
    <w:rsid w:val="00CE54D0"/>
    <w:rsid w:val="00CE563E"/>
    <w:rsid w:val="00CE564A"/>
    <w:rsid w:val="00CE5671"/>
    <w:rsid w:val="00CE5BF6"/>
    <w:rsid w:val="00CE600A"/>
    <w:rsid w:val="00CE6824"/>
    <w:rsid w:val="00CE7296"/>
    <w:rsid w:val="00CE77B6"/>
    <w:rsid w:val="00CF1291"/>
    <w:rsid w:val="00CF14A3"/>
    <w:rsid w:val="00CF16EE"/>
    <w:rsid w:val="00CF190D"/>
    <w:rsid w:val="00CF1BBA"/>
    <w:rsid w:val="00CF3434"/>
    <w:rsid w:val="00CF3614"/>
    <w:rsid w:val="00CF3A62"/>
    <w:rsid w:val="00CF42B9"/>
    <w:rsid w:val="00CF4BAC"/>
    <w:rsid w:val="00CF4CFF"/>
    <w:rsid w:val="00CF5849"/>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5F4E"/>
    <w:rsid w:val="00D0681E"/>
    <w:rsid w:val="00D0719D"/>
    <w:rsid w:val="00D100EA"/>
    <w:rsid w:val="00D112A0"/>
    <w:rsid w:val="00D1142F"/>
    <w:rsid w:val="00D119BA"/>
    <w:rsid w:val="00D11DD8"/>
    <w:rsid w:val="00D11F0B"/>
    <w:rsid w:val="00D12014"/>
    <w:rsid w:val="00D12E34"/>
    <w:rsid w:val="00D12FC4"/>
    <w:rsid w:val="00D1341F"/>
    <w:rsid w:val="00D13438"/>
    <w:rsid w:val="00D1350B"/>
    <w:rsid w:val="00D142B8"/>
    <w:rsid w:val="00D146E9"/>
    <w:rsid w:val="00D14DB9"/>
    <w:rsid w:val="00D14DCE"/>
    <w:rsid w:val="00D15235"/>
    <w:rsid w:val="00D159BD"/>
    <w:rsid w:val="00D15EA9"/>
    <w:rsid w:val="00D16A51"/>
    <w:rsid w:val="00D16ECD"/>
    <w:rsid w:val="00D1734F"/>
    <w:rsid w:val="00D17690"/>
    <w:rsid w:val="00D177F8"/>
    <w:rsid w:val="00D17940"/>
    <w:rsid w:val="00D17FDA"/>
    <w:rsid w:val="00D200A3"/>
    <w:rsid w:val="00D20CA5"/>
    <w:rsid w:val="00D20CB7"/>
    <w:rsid w:val="00D211D9"/>
    <w:rsid w:val="00D21698"/>
    <w:rsid w:val="00D21DD0"/>
    <w:rsid w:val="00D22B93"/>
    <w:rsid w:val="00D22EEE"/>
    <w:rsid w:val="00D22F85"/>
    <w:rsid w:val="00D23519"/>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3D20"/>
    <w:rsid w:val="00D34616"/>
    <w:rsid w:val="00D353FB"/>
    <w:rsid w:val="00D3576A"/>
    <w:rsid w:val="00D36030"/>
    <w:rsid w:val="00D361FB"/>
    <w:rsid w:val="00D36294"/>
    <w:rsid w:val="00D368C0"/>
    <w:rsid w:val="00D37406"/>
    <w:rsid w:val="00D37F23"/>
    <w:rsid w:val="00D400B6"/>
    <w:rsid w:val="00D40878"/>
    <w:rsid w:val="00D410BB"/>
    <w:rsid w:val="00D41801"/>
    <w:rsid w:val="00D41E6A"/>
    <w:rsid w:val="00D42015"/>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C79"/>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CC0"/>
    <w:rsid w:val="00D62FF7"/>
    <w:rsid w:val="00D63091"/>
    <w:rsid w:val="00D6346F"/>
    <w:rsid w:val="00D63B9D"/>
    <w:rsid w:val="00D642A6"/>
    <w:rsid w:val="00D6499A"/>
    <w:rsid w:val="00D65FF0"/>
    <w:rsid w:val="00D6617A"/>
    <w:rsid w:val="00D6696E"/>
    <w:rsid w:val="00D67632"/>
    <w:rsid w:val="00D706EC"/>
    <w:rsid w:val="00D707AB"/>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39"/>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87F4C"/>
    <w:rsid w:val="00D90112"/>
    <w:rsid w:val="00D902DD"/>
    <w:rsid w:val="00D90461"/>
    <w:rsid w:val="00D909CA"/>
    <w:rsid w:val="00D909E8"/>
    <w:rsid w:val="00D9116C"/>
    <w:rsid w:val="00D91475"/>
    <w:rsid w:val="00D91EDF"/>
    <w:rsid w:val="00D92A7E"/>
    <w:rsid w:val="00D92E93"/>
    <w:rsid w:val="00D93B05"/>
    <w:rsid w:val="00D93EF7"/>
    <w:rsid w:val="00D94EE5"/>
    <w:rsid w:val="00D9525E"/>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4C1E"/>
    <w:rsid w:val="00DA5562"/>
    <w:rsid w:val="00DA67B9"/>
    <w:rsid w:val="00DA723B"/>
    <w:rsid w:val="00DA72E7"/>
    <w:rsid w:val="00DA763D"/>
    <w:rsid w:val="00DA7C66"/>
    <w:rsid w:val="00DA7EB3"/>
    <w:rsid w:val="00DA7F17"/>
    <w:rsid w:val="00DB0117"/>
    <w:rsid w:val="00DB024E"/>
    <w:rsid w:val="00DB07CF"/>
    <w:rsid w:val="00DB0AE6"/>
    <w:rsid w:val="00DB0D64"/>
    <w:rsid w:val="00DB1066"/>
    <w:rsid w:val="00DB146C"/>
    <w:rsid w:val="00DB1D4D"/>
    <w:rsid w:val="00DB2192"/>
    <w:rsid w:val="00DB28AD"/>
    <w:rsid w:val="00DB2D16"/>
    <w:rsid w:val="00DB2D68"/>
    <w:rsid w:val="00DB3139"/>
    <w:rsid w:val="00DB3CF2"/>
    <w:rsid w:val="00DB435E"/>
    <w:rsid w:val="00DB4E3C"/>
    <w:rsid w:val="00DB4E58"/>
    <w:rsid w:val="00DB5456"/>
    <w:rsid w:val="00DB5554"/>
    <w:rsid w:val="00DB5B6C"/>
    <w:rsid w:val="00DB5E80"/>
    <w:rsid w:val="00DB6664"/>
    <w:rsid w:val="00DB6BF3"/>
    <w:rsid w:val="00DB70BF"/>
    <w:rsid w:val="00DC020E"/>
    <w:rsid w:val="00DC0DF1"/>
    <w:rsid w:val="00DC0EF1"/>
    <w:rsid w:val="00DC152B"/>
    <w:rsid w:val="00DC1F73"/>
    <w:rsid w:val="00DC2138"/>
    <w:rsid w:val="00DC2B2B"/>
    <w:rsid w:val="00DC2D4F"/>
    <w:rsid w:val="00DC30BA"/>
    <w:rsid w:val="00DC334C"/>
    <w:rsid w:val="00DC35EC"/>
    <w:rsid w:val="00DC3605"/>
    <w:rsid w:val="00DC380D"/>
    <w:rsid w:val="00DC42EF"/>
    <w:rsid w:val="00DC49FA"/>
    <w:rsid w:val="00DC4A61"/>
    <w:rsid w:val="00DC4B09"/>
    <w:rsid w:val="00DC4C76"/>
    <w:rsid w:val="00DC5476"/>
    <w:rsid w:val="00DC5747"/>
    <w:rsid w:val="00DC57B3"/>
    <w:rsid w:val="00DC5FEE"/>
    <w:rsid w:val="00DC6451"/>
    <w:rsid w:val="00DC657E"/>
    <w:rsid w:val="00DC6CA6"/>
    <w:rsid w:val="00DC6D7E"/>
    <w:rsid w:val="00DC703A"/>
    <w:rsid w:val="00DC7134"/>
    <w:rsid w:val="00DC7904"/>
    <w:rsid w:val="00DD06FF"/>
    <w:rsid w:val="00DD0AEC"/>
    <w:rsid w:val="00DD0BA1"/>
    <w:rsid w:val="00DD0C11"/>
    <w:rsid w:val="00DD17E4"/>
    <w:rsid w:val="00DD1B27"/>
    <w:rsid w:val="00DD1BE4"/>
    <w:rsid w:val="00DD1CA9"/>
    <w:rsid w:val="00DD1E3E"/>
    <w:rsid w:val="00DD2008"/>
    <w:rsid w:val="00DD20AB"/>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5F48"/>
    <w:rsid w:val="00DD60B7"/>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6D1"/>
    <w:rsid w:val="00DE5939"/>
    <w:rsid w:val="00DE5BF3"/>
    <w:rsid w:val="00DE5C41"/>
    <w:rsid w:val="00DE65DB"/>
    <w:rsid w:val="00DE73D0"/>
    <w:rsid w:val="00DE7870"/>
    <w:rsid w:val="00DF09AC"/>
    <w:rsid w:val="00DF19D2"/>
    <w:rsid w:val="00DF1AE3"/>
    <w:rsid w:val="00DF1BD4"/>
    <w:rsid w:val="00DF1D5A"/>
    <w:rsid w:val="00DF1FDE"/>
    <w:rsid w:val="00DF22C0"/>
    <w:rsid w:val="00DF29B6"/>
    <w:rsid w:val="00DF33B2"/>
    <w:rsid w:val="00DF3C57"/>
    <w:rsid w:val="00DF4B66"/>
    <w:rsid w:val="00DF52C9"/>
    <w:rsid w:val="00DF559E"/>
    <w:rsid w:val="00DF5728"/>
    <w:rsid w:val="00DF580D"/>
    <w:rsid w:val="00DF5A01"/>
    <w:rsid w:val="00DF65AA"/>
    <w:rsid w:val="00DF69D8"/>
    <w:rsid w:val="00DF6F77"/>
    <w:rsid w:val="00DF70C5"/>
    <w:rsid w:val="00DF71E2"/>
    <w:rsid w:val="00DF7B18"/>
    <w:rsid w:val="00DF7B60"/>
    <w:rsid w:val="00DF7C9F"/>
    <w:rsid w:val="00DF7EBC"/>
    <w:rsid w:val="00E0059E"/>
    <w:rsid w:val="00E00869"/>
    <w:rsid w:val="00E0093D"/>
    <w:rsid w:val="00E00C85"/>
    <w:rsid w:val="00E00C8B"/>
    <w:rsid w:val="00E00C8C"/>
    <w:rsid w:val="00E00F54"/>
    <w:rsid w:val="00E01545"/>
    <w:rsid w:val="00E02279"/>
    <w:rsid w:val="00E024E7"/>
    <w:rsid w:val="00E02578"/>
    <w:rsid w:val="00E02D7E"/>
    <w:rsid w:val="00E04671"/>
    <w:rsid w:val="00E04E7F"/>
    <w:rsid w:val="00E04F23"/>
    <w:rsid w:val="00E05247"/>
    <w:rsid w:val="00E05276"/>
    <w:rsid w:val="00E057A3"/>
    <w:rsid w:val="00E05C2B"/>
    <w:rsid w:val="00E05D46"/>
    <w:rsid w:val="00E06062"/>
    <w:rsid w:val="00E063CF"/>
    <w:rsid w:val="00E0689A"/>
    <w:rsid w:val="00E06E9E"/>
    <w:rsid w:val="00E07606"/>
    <w:rsid w:val="00E10AA9"/>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170"/>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6F1A"/>
    <w:rsid w:val="00E2781F"/>
    <w:rsid w:val="00E27FF6"/>
    <w:rsid w:val="00E3050A"/>
    <w:rsid w:val="00E31307"/>
    <w:rsid w:val="00E315AB"/>
    <w:rsid w:val="00E31C6C"/>
    <w:rsid w:val="00E31E1F"/>
    <w:rsid w:val="00E31FD6"/>
    <w:rsid w:val="00E3227B"/>
    <w:rsid w:val="00E3244B"/>
    <w:rsid w:val="00E32A4F"/>
    <w:rsid w:val="00E32D40"/>
    <w:rsid w:val="00E332C7"/>
    <w:rsid w:val="00E33314"/>
    <w:rsid w:val="00E33EC5"/>
    <w:rsid w:val="00E33FC5"/>
    <w:rsid w:val="00E34084"/>
    <w:rsid w:val="00E3431D"/>
    <w:rsid w:val="00E344C5"/>
    <w:rsid w:val="00E346B9"/>
    <w:rsid w:val="00E349A7"/>
    <w:rsid w:val="00E34E5A"/>
    <w:rsid w:val="00E35295"/>
    <w:rsid w:val="00E36C2B"/>
    <w:rsid w:val="00E370AC"/>
    <w:rsid w:val="00E37429"/>
    <w:rsid w:val="00E3772C"/>
    <w:rsid w:val="00E377A6"/>
    <w:rsid w:val="00E37AB7"/>
    <w:rsid w:val="00E400C9"/>
    <w:rsid w:val="00E400FB"/>
    <w:rsid w:val="00E40469"/>
    <w:rsid w:val="00E40865"/>
    <w:rsid w:val="00E40961"/>
    <w:rsid w:val="00E40AFD"/>
    <w:rsid w:val="00E41214"/>
    <w:rsid w:val="00E41398"/>
    <w:rsid w:val="00E4193A"/>
    <w:rsid w:val="00E41A81"/>
    <w:rsid w:val="00E4216A"/>
    <w:rsid w:val="00E423AD"/>
    <w:rsid w:val="00E423D1"/>
    <w:rsid w:val="00E425B9"/>
    <w:rsid w:val="00E42CBA"/>
    <w:rsid w:val="00E437C8"/>
    <w:rsid w:val="00E43F01"/>
    <w:rsid w:val="00E443C9"/>
    <w:rsid w:val="00E443F6"/>
    <w:rsid w:val="00E44855"/>
    <w:rsid w:val="00E45038"/>
    <w:rsid w:val="00E45186"/>
    <w:rsid w:val="00E45191"/>
    <w:rsid w:val="00E451E5"/>
    <w:rsid w:val="00E46815"/>
    <w:rsid w:val="00E46E0B"/>
    <w:rsid w:val="00E50C3D"/>
    <w:rsid w:val="00E50F1C"/>
    <w:rsid w:val="00E511F6"/>
    <w:rsid w:val="00E51317"/>
    <w:rsid w:val="00E51605"/>
    <w:rsid w:val="00E531A4"/>
    <w:rsid w:val="00E54F5C"/>
    <w:rsid w:val="00E553B3"/>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4F17"/>
    <w:rsid w:val="00E6532C"/>
    <w:rsid w:val="00E65531"/>
    <w:rsid w:val="00E65BEF"/>
    <w:rsid w:val="00E65EF9"/>
    <w:rsid w:val="00E66139"/>
    <w:rsid w:val="00E666B8"/>
    <w:rsid w:val="00E66BD2"/>
    <w:rsid w:val="00E671D5"/>
    <w:rsid w:val="00E67A2C"/>
    <w:rsid w:val="00E70014"/>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825"/>
    <w:rsid w:val="00E76A8D"/>
    <w:rsid w:val="00E76BBC"/>
    <w:rsid w:val="00E772F6"/>
    <w:rsid w:val="00E773CC"/>
    <w:rsid w:val="00E779BD"/>
    <w:rsid w:val="00E77BB4"/>
    <w:rsid w:val="00E800C3"/>
    <w:rsid w:val="00E80376"/>
    <w:rsid w:val="00E8050D"/>
    <w:rsid w:val="00E8065D"/>
    <w:rsid w:val="00E80726"/>
    <w:rsid w:val="00E8254D"/>
    <w:rsid w:val="00E82A0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9D"/>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4DA1"/>
    <w:rsid w:val="00EA5558"/>
    <w:rsid w:val="00EA59B1"/>
    <w:rsid w:val="00EA6F4C"/>
    <w:rsid w:val="00EA71E9"/>
    <w:rsid w:val="00EA76A5"/>
    <w:rsid w:val="00EA7996"/>
    <w:rsid w:val="00EB0100"/>
    <w:rsid w:val="00EB07B4"/>
    <w:rsid w:val="00EB0DC8"/>
    <w:rsid w:val="00EB1386"/>
    <w:rsid w:val="00EB187B"/>
    <w:rsid w:val="00EB29D7"/>
    <w:rsid w:val="00EB2E70"/>
    <w:rsid w:val="00EB33BC"/>
    <w:rsid w:val="00EB44CC"/>
    <w:rsid w:val="00EB5096"/>
    <w:rsid w:val="00EB5A4E"/>
    <w:rsid w:val="00EB6352"/>
    <w:rsid w:val="00EB642A"/>
    <w:rsid w:val="00EB6531"/>
    <w:rsid w:val="00EB69E8"/>
    <w:rsid w:val="00EB6ED8"/>
    <w:rsid w:val="00EB7121"/>
    <w:rsid w:val="00EB7703"/>
    <w:rsid w:val="00EB7744"/>
    <w:rsid w:val="00EB78C6"/>
    <w:rsid w:val="00EC01C7"/>
    <w:rsid w:val="00EC04B9"/>
    <w:rsid w:val="00EC0564"/>
    <w:rsid w:val="00EC099D"/>
    <w:rsid w:val="00EC0E56"/>
    <w:rsid w:val="00EC1FEE"/>
    <w:rsid w:val="00EC23DC"/>
    <w:rsid w:val="00EC2EE7"/>
    <w:rsid w:val="00EC355A"/>
    <w:rsid w:val="00EC3DB9"/>
    <w:rsid w:val="00EC4553"/>
    <w:rsid w:val="00EC4BBB"/>
    <w:rsid w:val="00EC55BE"/>
    <w:rsid w:val="00EC5691"/>
    <w:rsid w:val="00EC5BD6"/>
    <w:rsid w:val="00EC5EEA"/>
    <w:rsid w:val="00EC67C1"/>
    <w:rsid w:val="00EC6D71"/>
    <w:rsid w:val="00EC6FD8"/>
    <w:rsid w:val="00ED099F"/>
    <w:rsid w:val="00ED0CC0"/>
    <w:rsid w:val="00ED162C"/>
    <w:rsid w:val="00ED1B1A"/>
    <w:rsid w:val="00ED272C"/>
    <w:rsid w:val="00ED29C6"/>
    <w:rsid w:val="00ED2D35"/>
    <w:rsid w:val="00ED2DDF"/>
    <w:rsid w:val="00ED2FD4"/>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75D"/>
    <w:rsid w:val="00EE7D7C"/>
    <w:rsid w:val="00EF0422"/>
    <w:rsid w:val="00EF0784"/>
    <w:rsid w:val="00EF08EE"/>
    <w:rsid w:val="00EF0B64"/>
    <w:rsid w:val="00EF160F"/>
    <w:rsid w:val="00EF1BE4"/>
    <w:rsid w:val="00EF24C0"/>
    <w:rsid w:val="00EF2537"/>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5C9"/>
    <w:rsid w:val="00F04B71"/>
    <w:rsid w:val="00F05103"/>
    <w:rsid w:val="00F05C41"/>
    <w:rsid w:val="00F067CD"/>
    <w:rsid w:val="00F0692C"/>
    <w:rsid w:val="00F06B86"/>
    <w:rsid w:val="00F06BB5"/>
    <w:rsid w:val="00F06E92"/>
    <w:rsid w:val="00F07622"/>
    <w:rsid w:val="00F07A72"/>
    <w:rsid w:val="00F07D3E"/>
    <w:rsid w:val="00F107A6"/>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448"/>
    <w:rsid w:val="00F226A8"/>
    <w:rsid w:val="00F23367"/>
    <w:rsid w:val="00F23714"/>
    <w:rsid w:val="00F238FE"/>
    <w:rsid w:val="00F23B69"/>
    <w:rsid w:val="00F23E5D"/>
    <w:rsid w:val="00F23F70"/>
    <w:rsid w:val="00F25B0F"/>
    <w:rsid w:val="00F25D98"/>
    <w:rsid w:val="00F26486"/>
    <w:rsid w:val="00F266D9"/>
    <w:rsid w:val="00F26A74"/>
    <w:rsid w:val="00F27148"/>
    <w:rsid w:val="00F275BB"/>
    <w:rsid w:val="00F27F38"/>
    <w:rsid w:val="00F300FB"/>
    <w:rsid w:val="00F3051E"/>
    <w:rsid w:val="00F3103C"/>
    <w:rsid w:val="00F312BD"/>
    <w:rsid w:val="00F31C6E"/>
    <w:rsid w:val="00F3254F"/>
    <w:rsid w:val="00F326C3"/>
    <w:rsid w:val="00F32DB5"/>
    <w:rsid w:val="00F34337"/>
    <w:rsid w:val="00F344D4"/>
    <w:rsid w:val="00F345C6"/>
    <w:rsid w:val="00F34BE7"/>
    <w:rsid w:val="00F34CE4"/>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3B93"/>
    <w:rsid w:val="00F45317"/>
    <w:rsid w:val="00F458BA"/>
    <w:rsid w:val="00F46C81"/>
    <w:rsid w:val="00F46EBB"/>
    <w:rsid w:val="00F470EE"/>
    <w:rsid w:val="00F47848"/>
    <w:rsid w:val="00F50713"/>
    <w:rsid w:val="00F5078D"/>
    <w:rsid w:val="00F50B2C"/>
    <w:rsid w:val="00F50CA9"/>
    <w:rsid w:val="00F51369"/>
    <w:rsid w:val="00F5179A"/>
    <w:rsid w:val="00F52A68"/>
    <w:rsid w:val="00F52E78"/>
    <w:rsid w:val="00F52E83"/>
    <w:rsid w:val="00F530F4"/>
    <w:rsid w:val="00F537EA"/>
    <w:rsid w:val="00F54FA6"/>
    <w:rsid w:val="00F55629"/>
    <w:rsid w:val="00F56292"/>
    <w:rsid w:val="00F57131"/>
    <w:rsid w:val="00F5739F"/>
    <w:rsid w:val="00F57925"/>
    <w:rsid w:val="00F60510"/>
    <w:rsid w:val="00F606AB"/>
    <w:rsid w:val="00F6076C"/>
    <w:rsid w:val="00F61B42"/>
    <w:rsid w:val="00F61BC7"/>
    <w:rsid w:val="00F61C4C"/>
    <w:rsid w:val="00F62350"/>
    <w:rsid w:val="00F62C03"/>
    <w:rsid w:val="00F62C5F"/>
    <w:rsid w:val="00F6320C"/>
    <w:rsid w:val="00F633A0"/>
    <w:rsid w:val="00F63503"/>
    <w:rsid w:val="00F637DF"/>
    <w:rsid w:val="00F63A61"/>
    <w:rsid w:val="00F6477C"/>
    <w:rsid w:val="00F64C89"/>
    <w:rsid w:val="00F65442"/>
    <w:rsid w:val="00F67155"/>
    <w:rsid w:val="00F675EF"/>
    <w:rsid w:val="00F678A3"/>
    <w:rsid w:val="00F67B12"/>
    <w:rsid w:val="00F67B4F"/>
    <w:rsid w:val="00F67D90"/>
    <w:rsid w:val="00F70709"/>
    <w:rsid w:val="00F7215B"/>
    <w:rsid w:val="00F721C4"/>
    <w:rsid w:val="00F721C7"/>
    <w:rsid w:val="00F725AE"/>
    <w:rsid w:val="00F72A3D"/>
    <w:rsid w:val="00F72ED7"/>
    <w:rsid w:val="00F73727"/>
    <w:rsid w:val="00F7376A"/>
    <w:rsid w:val="00F73848"/>
    <w:rsid w:val="00F742A7"/>
    <w:rsid w:val="00F745D5"/>
    <w:rsid w:val="00F7629D"/>
    <w:rsid w:val="00F7697E"/>
    <w:rsid w:val="00F76EE9"/>
    <w:rsid w:val="00F777D0"/>
    <w:rsid w:val="00F808AE"/>
    <w:rsid w:val="00F81510"/>
    <w:rsid w:val="00F825CE"/>
    <w:rsid w:val="00F82B0C"/>
    <w:rsid w:val="00F838BA"/>
    <w:rsid w:val="00F838C6"/>
    <w:rsid w:val="00F83B2E"/>
    <w:rsid w:val="00F8443A"/>
    <w:rsid w:val="00F847B7"/>
    <w:rsid w:val="00F84B5F"/>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9BC"/>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484B"/>
    <w:rsid w:val="00FA50B9"/>
    <w:rsid w:val="00FA5146"/>
    <w:rsid w:val="00FA52CD"/>
    <w:rsid w:val="00FA55E3"/>
    <w:rsid w:val="00FA5A9B"/>
    <w:rsid w:val="00FA5CA1"/>
    <w:rsid w:val="00FA62EA"/>
    <w:rsid w:val="00FA632E"/>
    <w:rsid w:val="00FA6B21"/>
    <w:rsid w:val="00FA6D44"/>
    <w:rsid w:val="00FA75B6"/>
    <w:rsid w:val="00FA7691"/>
    <w:rsid w:val="00FA782F"/>
    <w:rsid w:val="00FA7CDB"/>
    <w:rsid w:val="00FB0444"/>
    <w:rsid w:val="00FB1B4D"/>
    <w:rsid w:val="00FB1CA3"/>
    <w:rsid w:val="00FB1CC6"/>
    <w:rsid w:val="00FB2174"/>
    <w:rsid w:val="00FB232B"/>
    <w:rsid w:val="00FB2AC1"/>
    <w:rsid w:val="00FB2E04"/>
    <w:rsid w:val="00FB3D73"/>
    <w:rsid w:val="00FB62F8"/>
    <w:rsid w:val="00FB6386"/>
    <w:rsid w:val="00FB69C1"/>
    <w:rsid w:val="00FB6C26"/>
    <w:rsid w:val="00FB6C91"/>
    <w:rsid w:val="00FB6F06"/>
    <w:rsid w:val="00FB70DD"/>
    <w:rsid w:val="00FB7226"/>
    <w:rsid w:val="00FB72E5"/>
    <w:rsid w:val="00FB766D"/>
    <w:rsid w:val="00FB788C"/>
    <w:rsid w:val="00FB7BBD"/>
    <w:rsid w:val="00FC16F3"/>
    <w:rsid w:val="00FC18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6C8D"/>
    <w:rsid w:val="00FD730B"/>
    <w:rsid w:val="00FD741D"/>
    <w:rsid w:val="00FD779D"/>
    <w:rsid w:val="00FD7DA0"/>
    <w:rsid w:val="00FE02EF"/>
    <w:rsid w:val="00FE038A"/>
    <w:rsid w:val="00FE051E"/>
    <w:rsid w:val="00FE139E"/>
    <w:rsid w:val="00FE18CA"/>
    <w:rsid w:val="00FE1EA1"/>
    <w:rsid w:val="00FE212B"/>
    <w:rsid w:val="00FE3046"/>
    <w:rsid w:val="00FE322C"/>
    <w:rsid w:val="00FE350B"/>
    <w:rsid w:val="00FE388D"/>
    <w:rsid w:val="00FE47D6"/>
    <w:rsid w:val="00FE48CB"/>
    <w:rsid w:val="00FE4C0F"/>
    <w:rsid w:val="00FE524B"/>
    <w:rsid w:val="00FE5907"/>
    <w:rsid w:val="00FE5E34"/>
    <w:rsid w:val="00FE6157"/>
    <w:rsid w:val="00FE6521"/>
    <w:rsid w:val="00FE7538"/>
    <w:rsid w:val="00FF0CCB"/>
    <w:rsid w:val="00FF1115"/>
    <w:rsid w:val="00FF1A26"/>
    <w:rsid w:val="00FF2862"/>
    <w:rsid w:val="00FF2BBF"/>
    <w:rsid w:val="00FF2E57"/>
    <w:rsid w:val="00FF2F7F"/>
    <w:rsid w:val="00FF303F"/>
    <w:rsid w:val="00FF31FD"/>
    <w:rsid w:val="00FF346E"/>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160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link w:val="TACChar"/>
    <w:qFormat/>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qFormat/>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qFormat/>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TACChar">
    <w:name w:val="TAC Char"/>
    <w:link w:val="TAC"/>
    <w:qFormat/>
    <w:rsid w:val="002D292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34465830">
      <w:bodyDiv w:val="1"/>
      <w:marLeft w:val="0"/>
      <w:marRight w:val="0"/>
      <w:marTop w:val="0"/>
      <w:marBottom w:val="0"/>
      <w:divBdr>
        <w:top w:val="none" w:sz="0" w:space="0" w:color="auto"/>
        <w:left w:val="none" w:sz="0" w:space="0" w:color="auto"/>
        <w:bottom w:val="none" w:sz="0" w:space="0" w:color="auto"/>
        <w:right w:val="none" w:sz="0" w:space="0" w:color="auto"/>
      </w:divBdr>
      <w:divsChild>
        <w:div w:id="15428042">
          <w:marLeft w:val="0"/>
          <w:marRight w:val="0"/>
          <w:marTop w:val="0"/>
          <w:marBottom w:val="0"/>
          <w:divBdr>
            <w:top w:val="none" w:sz="0" w:space="0" w:color="auto"/>
            <w:left w:val="none" w:sz="0" w:space="0" w:color="auto"/>
            <w:bottom w:val="none" w:sz="0" w:space="0" w:color="auto"/>
            <w:right w:val="none" w:sz="0" w:space="0" w:color="auto"/>
          </w:divBdr>
        </w:div>
      </w:divsChild>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049999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93F0E-BF2E-438E-A9D6-DAA805FE9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1</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156</cp:revision>
  <dcterms:created xsi:type="dcterms:W3CDTF">2025-03-20T00:45:00Z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1742783877</vt:lpwstr>
  </property>
</Properties>
</file>